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639285AE"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D75EB5">
        <w:rPr>
          <w:rFonts w:ascii="Arial" w:hAnsi="Arial" w:cs="Arial"/>
          <w:sz w:val="28"/>
          <w:szCs w:val="28"/>
        </w:rPr>
        <w:t>June</w:t>
      </w:r>
      <w:r w:rsidR="00C13114">
        <w:rPr>
          <w:rFonts w:ascii="Arial" w:hAnsi="Arial" w:cs="Arial"/>
          <w:sz w:val="28"/>
          <w:szCs w:val="28"/>
        </w:rPr>
        <w:t xml:space="preserve"> 2019</w:t>
      </w:r>
    </w:p>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74B7C2DA" w:rsidR="00CA3581" w:rsidRPr="00DC55C1" w:rsidRDefault="00CA3581" w:rsidP="00CA3581">
      <w:pPr>
        <w:pStyle w:val="MainText"/>
        <w:spacing w:line="240" w:lineRule="auto"/>
        <w:rPr>
          <w:rFonts w:cs="Arial"/>
          <w:szCs w:val="22"/>
        </w:rPr>
      </w:pPr>
      <w:r w:rsidRPr="00DC55C1">
        <w:rPr>
          <w:rFonts w:cs="Arial"/>
          <w:szCs w:val="22"/>
        </w:rPr>
        <w:t xml:space="preserve">The LGA business </w:t>
      </w:r>
      <w:r w:rsidRPr="00186B8F">
        <w:rPr>
          <w:rFonts w:cs="Arial"/>
          <w:szCs w:val="22"/>
        </w:rPr>
        <w:t>plan for 201</w:t>
      </w:r>
      <w:r w:rsidR="00863B53" w:rsidRPr="00186B8F">
        <w:rPr>
          <w:rFonts w:cs="Arial"/>
          <w:szCs w:val="22"/>
        </w:rPr>
        <w:t>8</w:t>
      </w:r>
      <w:r w:rsidR="006B06D2" w:rsidRPr="00186B8F">
        <w:rPr>
          <w:rFonts w:cs="Arial"/>
          <w:szCs w:val="22"/>
        </w:rPr>
        <w:t>/</w:t>
      </w:r>
      <w:r w:rsidRPr="00186B8F">
        <w:rPr>
          <w:rFonts w:cs="Arial"/>
          <w:szCs w:val="22"/>
        </w:rPr>
        <w:t>1</w:t>
      </w:r>
      <w:r w:rsidR="00863B53" w:rsidRPr="00186B8F">
        <w:rPr>
          <w:rFonts w:cs="Arial"/>
          <w:szCs w:val="22"/>
        </w:rPr>
        <w:t>9</w:t>
      </w:r>
      <w:r w:rsidRPr="00186B8F">
        <w:rPr>
          <w:rFonts w:cs="Arial"/>
          <w:szCs w:val="22"/>
        </w:rPr>
        <w:t xml:space="preserve"> centres on</w:t>
      </w:r>
      <w:r w:rsidR="004A363F" w:rsidRPr="00186B8F">
        <w:rPr>
          <w:rFonts w:cs="Arial"/>
          <w:szCs w:val="22"/>
        </w:rPr>
        <w:t xml:space="preserve"> s</w:t>
      </w:r>
      <w:r w:rsidR="00F173EB" w:rsidRPr="00186B8F">
        <w:rPr>
          <w:rFonts w:cs="Arial"/>
          <w:szCs w:val="22"/>
        </w:rPr>
        <w:t>even</w:t>
      </w:r>
      <w:r w:rsidRPr="00186B8F">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5F404BBC" w14:textId="78D4E815" w:rsidR="00F173EB" w:rsidRDefault="00F173EB" w:rsidP="00F173EB">
      <w:pPr>
        <w:numPr>
          <w:ilvl w:val="0"/>
          <w:numId w:val="13"/>
        </w:numPr>
      </w:pPr>
      <w:r>
        <w:rPr>
          <w:lang w:val="en-US"/>
        </w:rPr>
        <w:t>Funding for local government;</w:t>
      </w:r>
    </w:p>
    <w:p w14:paraId="40A649DB" w14:textId="1AD85EFF" w:rsidR="00F173EB" w:rsidRDefault="00F173EB" w:rsidP="00F173EB">
      <w:pPr>
        <w:numPr>
          <w:ilvl w:val="0"/>
          <w:numId w:val="13"/>
        </w:numPr>
      </w:pPr>
      <w:r>
        <w:rPr>
          <w:lang w:val="en-US"/>
        </w:rPr>
        <w:t>Adult social care and health;</w:t>
      </w:r>
    </w:p>
    <w:p w14:paraId="466C393D" w14:textId="79C12FBB" w:rsidR="00F173EB" w:rsidRDefault="00F173EB" w:rsidP="00F173EB">
      <w:pPr>
        <w:numPr>
          <w:ilvl w:val="0"/>
          <w:numId w:val="13"/>
        </w:numPr>
      </w:pPr>
      <w:r>
        <w:rPr>
          <w:lang w:val="en-US"/>
        </w:rPr>
        <w:t>Children, education and schools;</w:t>
      </w:r>
    </w:p>
    <w:p w14:paraId="40DCBB77" w14:textId="035103A3" w:rsidR="00F173EB" w:rsidRDefault="00F173EB" w:rsidP="00F173EB">
      <w:pPr>
        <w:numPr>
          <w:ilvl w:val="0"/>
          <w:numId w:val="13"/>
        </w:numPr>
      </w:pPr>
      <w:r>
        <w:rPr>
          <w:lang w:val="en-US"/>
        </w:rPr>
        <w:t>Housing;</w:t>
      </w:r>
    </w:p>
    <w:p w14:paraId="6F10AA0E" w14:textId="4E9D8E74" w:rsidR="00F173EB" w:rsidRDefault="00F173EB" w:rsidP="00F173EB">
      <w:pPr>
        <w:numPr>
          <w:ilvl w:val="0"/>
          <w:numId w:val="13"/>
        </w:numPr>
      </w:pPr>
      <w:r>
        <w:t>Inclusive growth, jobs and devolution;</w:t>
      </w:r>
    </w:p>
    <w:p w14:paraId="6D58D584" w14:textId="4FF44103" w:rsidR="00F173EB" w:rsidRDefault="00F173EB" w:rsidP="00F173EB">
      <w:pPr>
        <w:numPr>
          <w:ilvl w:val="0"/>
          <w:numId w:val="13"/>
        </w:numPr>
      </w:pPr>
      <w:r>
        <w:t xml:space="preserve">Britain’s exit from the EU; </w:t>
      </w:r>
      <w:r w:rsidR="009B1FF7">
        <w:t>and</w:t>
      </w:r>
    </w:p>
    <w:p w14:paraId="45BC1C0C" w14:textId="7D3B7961" w:rsidR="00CA3581" w:rsidRPr="009B1FF7" w:rsidRDefault="00F173EB" w:rsidP="009B1FF7">
      <w:pPr>
        <w:numPr>
          <w:ilvl w:val="0"/>
          <w:numId w:val="13"/>
        </w:numPr>
        <w:rPr>
          <w:rFonts w:cs="Arial"/>
          <w:szCs w:val="22"/>
        </w:rPr>
      </w:pPr>
      <w:r w:rsidRPr="009B1FF7">
        <w:rPr>
          <w:lang w:val="en-US"/>
        </w:rPr>
        <w:t xml:space="preserve">Supporting </w:t>
      </w:r>
      <w:r w:rsidR="008C5D66">
        <w:rPr>
          <w:lang w:val="en-US"/>
        </w:rPr>
        <w:t>c</w:t>
      </w:r>
      <w:r w:rsidRPr="009B1FF7">
        <w:rPr>
          <w:lang w:val="en-US"/>
        </w:rPr>
        <w:t>ouncils</w:t>
      </w:r>
      <w:r w:rsidR="008C5D66">
        <w:rPr>
          <w:lang w:val="en-US"/>
        </w:rPr>
        <w:t xml:space="preserve"> </w:t>
      </w:r>
    </w:p>
    <w:p w14:paraId="1E9B8970" w14:textId="77777777" w:rsidR="009B1FF7" w:rsidRPr="009B1FF7" w:rsidRDefault="009B1FF7" w:rsidP="009B1FF7">
      <w:pPr>
        <w:ind w:left="720"/>
        <w:rPr>
          <w:rFonts w:cs="Arial"/>
          <w:szCs w:val="22"/>
        </w:rPr>
      </w:pPr>
    </w:p>
    <w:p w14:paraId="5C8CCF5A" w14:textId="26169B14" w:rsidR="00CA3581" w:rsidRPr="00186B8F" w:rsidRDefault="00DB2FBF" w:rsidP="00CA3581">
      <w:pPr>
        <w:pStyle w:val="MainText"/>
        <w:spacing w:line="240" w:lineRule="auto"/>
        <w:jc w:val="both"/>
        <w:rPr>
          <w:rFonts w:cs="Arial"/>
          <w:szCs w:val="22"/>
        </w:rPr>
      </w:pPr>
      <w:r w:rsidRPr="00186B8F">
        <w:rPr>
          <w:rFonts w:cs="Arial"/>
          <w:szCs w:val="22"/>
        </w:rPr>
        <w:t>Part 1 of t</w:t>
      </w:r>
      <w:r w:rsidR="00CA3581" w:rsidRPr="00186B8F">
        <w:rPr>
          <w:rFonts w:cs="Arial"/>
          <w:szCs w:val="22"/>
        </w:rPr>
        <w:t xml:space="preserve">he six-weekly Chief Executive’s report sets out the LGA’s main achievements against those priorities. </w:t>
      </w:r>
      <w:r w:rsidRPr="00186B8F">
        <w:rPr>
          <w:rFonts w:cs="Arial"/>
          <w:szCs w:val="22"/>
        </w:rPr>
        <w:t>P</w:t>
      </w:r>
      <w:r w:rsidR="00CA3581" w:rsidRPr="00186B8F">
        <w:rPr>
          <w:rFonts w:cs="Arial"/>
          <w:szCs w:val="22"/>
        </w:rPr>
        <w:t>art two</w:t>
      </w:r>
      <w:r w:rsidRPr="00186B8F">
        <w:rPr>
          <w:rFonts w:cs="Arial"/>
          <w:szCs w:val="22"/>
        </w:rPr>
        <w:t xml:space="preserve"> focusses</w:t>
      </w:r>
      <w:r w:rsidR="00CA3581" w:rsidRPr="00186B8F">
        <w:rPr>
          <w:rFonts w:cs="Arial"/>
          <w:szCs w:val="22"/>
        </w:rPr>
        <w:t xml:space="preserve"> </w:t>
      </w:r>
      <w:r w:rsidRPr="00186B8F">
        <w:rPr>
          <w:rFonts w:cs="Arial"/>
          <w:szCs w:val="22"/>
        </w:rPr>
        <w:t xml:space="preserve">on our internal </w:t>
      </w:r>
      <w:r w:rsidR="0012293A" w:rsidRPr="00186B8F">
        <w:rPr>
          <w:rFonts w:cs="Arial"/>
          <w:szCs w:val="22"/>
        </w:rPr>
        <w:t xml:space="preserve">priority – </w:t>
      </w:r>
      <w:r w:rsidR="00D37038" w:rsidRPr="00186B8F">
        <w:rPr>
          <w:rFonts w:cs="Arial"/>
          <w:i/>
          <w:szCs w:val="22"/>
        </w:rPr>
        <w:t xml:space="preserve">a </w:t>
      </w:r>
      <w:r w:rsidR="0012293A" w:rsidRPr="00186B8F">
        <w:rPr>
          <w:rFonts w:cs="Arial"/>
          <w:i/>
          <w:szCs w:val="22"/>
        </w:rPr>
        <w:t>single voice for local government</w:t>
      </w:r>
      <w:r w:rsidR="009B1FF7" w:rsidRPr="00186B8F">
        <w:rPr>
          <w:rFonts w:cs="Arial"/>
          <w:szCs w:val="22"/>
        </w:rPr>
        <w:t xml:space="preserve"> –</w:t>
      </w:r>
      <w:r w:rsidRPr="00186B8F">
        <w:rPr>
          <w:rFonts w:cs="Arial"/>
          <w:szCs w:val="22"/>
        </w:rPr>
        <w:t xml:space="preserve"> including membership and our</w:t>
      </w:r>
      <w:r w:rsidR="00CA3581" w:rsidRPr="00186B8F">
        <w:rPr>
          <w:rFonts w:cs="Arial"/>
          <w:szCs w:val="22"/>
        </w:rPr>
        <w:t xml:space="preserve"> media outreach</w:t>
      </w:r>
      <w:r w:rsidR="007660C2" w:rsidRPr="00186B8F">
        <w:rPr>
          <w:rFonts w:cs="Arial"/>
          <w:szCs w:val="22"/>
        </w:rPr>
        <w:t xml:space="preserve"> activities</w:t>
      </w:r>
      <w:r w:rsidR="00CA3581" w:rsidRPr="00186B8F">
        <w:rPr>
          <w:rFonts w:cs="Arial"/>
          <w:szCs w:val="22"/>
        </w:rPr>
        <w:t>.</w:t>
      </w:r>
      <w:r w:rsidR="008530A6" w:rsidRPr="00186B8F">
        <w:rPr>
          <w:rFonts w:cs="Arial"/>
          <w:szCs w:val="22"/>
        </w:rPr>
        <w:t xml:space="preserve"> </w:t>
      </w:r>
    </w:p>
    <w:p w14:paraId="20FB851E" w14:textId="77777777" w:rsidR="001D4476" w:rsidRDefault="001D4476" w:rsidP="00CA3581">
      <w:pPr>
        <w:pStyle w:val="MainText"/>
        <w:spacing w:line="240" w:lineRule="auto"/>
        <w:jc w:val="both"/>
        <w:rPr>
          <w:rFonts w:cs="Arial"/>
          <w:szCs w:val="22"/>
        </w:rPr>
      </w:pP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585C5F33"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D75EB5">
              <w:rPr>
                <w:rFonts w:cs="Arial"/>
                <w:szCs w:val="22"/>
              </w:rPr>
              <w:t>June</w:t>
            </w:r>
            <w:r w:rsidR="00C13114">
              <w:rPr>
                <w:rFonts w:cs="Arial"/>
                <w:szCs w:val="22"/>
              </w:rPr>
              <w:t xml:space="preserve"> 2019</w:t>
            </w:r>
            <w:r w:rsidR="004E72EC">
              <w:rPr>
                <w:rFonts w:cs="Arial"/>
                <w:szCs w:val="22"/>
              </w:rPr>
              <w:t>.</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6F1EE4DA"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A812ED"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40B4DEA1" w14:textId="5F379A8E" w:rsidR="00CA3581" w:rsidRPr="00DC55C1" w:rsidRDefault="00CA3581" w:rsidP="00CA3581">
      <w:pPr>
        <w:rPr>
          <w:rFonts w:cs="Arial"/>
          <w:szCs w:val="22"/>
        </w:rPr>
      </w:pPr>
      <w:r w:rsidRPr="00DC55C1">
        <w:rPr>
          <w:rFonts w:cs="Arial"/>
          <w:b/>
          <w:sz w:val="28"/>
          <w:szCs w:val="22"/>
        </w:rPr>
        <w:lastRenderedPageBreak/>
        <w:t xml:space="preserve">Chief Executive’s Report – </w:t>
      </w:r>
      <w:r w:rsidR="00D75EB5">
        <w:rPr>
          <w:rFonts w:cs="Arial"/>
          <w:b/>
          <w:sz w:val="28"/>
          <w:szCs w:val="22"/>
        </w:rPr>
        <w:t>June</w:t>
      </w:r>
      <w:r w:rsidR="00C13114">
        <w:rPr>
          <w:rFonts w:cs="Arial"/>
          <w:b/>
          <w:sz w:val="28"/>
          <w:szCs w:val="22"/>
        </w:rPr>
        <w:t xml:space="preserve"> 2019</w:t>
      </w:r>
    </w:p>
    <w:p w14:paraId="32042C72" w14:textId="77777777" w:rsidR="00A820C6" w:rsidRPr="00E17391" w:rsidRDefault="00A820C6" w:rsidP="00CA3581">
      <w:pPr>
        <w:pStyle w:val="MainText"/>
        <w:spacing w:line="240" w:lineRule="auto"/>
        <w:rPr>
          <w:rFonts w:cs="Arial"/>
          <w:sz w:val="24"/>
          <w:szCs w:val="24"/>
        </w:rPr>
      </w:pPr>
    </w:p>
    <w:p w14:paraId="6B647581" w14:textId="0E7A1CF6" w:rsidR="00CA3581" w:rsidRPr="00186B8F" w:rsidRDefault="00D81D12" w:rsidP="00EB3703">
      <w:pPr>
        <w:pStyle w:val="MainText"/>
        <w:tabs>
          <w:tab w:val="left" w:pos="7137"/>
        </w:tabs>
        <w:spacing w:line="240" w:lineRule="auto"/>
        <w:rPr>
          <w:rFonts w:cs="Arial"/>
          <w:b/>
          <w:szCs w:val="22"/>
        </w:rPr>
      </w:pPr>
      <w:r w:rsidRPr="00186B8F">
        <w:rPr>
          <w:rFonts w:cs="Arial"/>
          <w:b/>
          <w:szCs w:val="22"/>
        </w:rPr>
        <w:t>Achievements against our</w:t>
      </w:r>
      <w:r w:rsidR="0024610B" w:rsidRPr="00186B8F">
        <w:rPr>
          <w:rFonts w:cs="Arial"/>
          <w:b/>
          <w:szCs w:val="22"/>
        </w:rPr>
        <w:t xml:space="preserve"> external</w:t>
      </w:r>
      <w:r w:rsidR="00CA3581" w:rsidRPr="00186B8F">
        <w:rPr>
          <w:rFonts w:cs="Arial"/>
          <w:b/>
          <w:szCs w:val="22"/>
        </w:rPr>
        <w:t xml:space="preserve"> priorities</w:t>
      </w:r>
      <w:r w:rsidR="00F173EB" w:rsidRPr="00186B8F">
        <w:rPr>
          <w:rFonts w:cs="Arial"/>
          <w:b/>
          <w:szCs w:val="22"/>
        </w:rPr>
        <w:t xml:space="preserve"> </w:t>
      </w:r>
      <w:r w:rsidR="00EB3703">
        <w:rPr>
          <w:rFonts w:cs="Arial"/>
          <w:b/>
          <w:szCs w:val="22"/>
        </w:rPr>
        <w:tab/>
      </w:r>
    </w:p>
    <w:p w14:paraId="07FCD82B" w14:textId="57750F6D"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rsidRPr="005100B4" w14:paraId="3200C77E" w14:textId="77777777" w:rsidTr="00E91397">
        <w:tc>
          <w:tcPr>
            <w:tcW w:w="9746" w:type="dxa"/>
          </w:tcPr>
          <w:p w14:paraId="32AED692" w14:textId="288BB549" w:rsidR="00A01793" w:rsidRPr="004A74E6" w:rsidRDefault="00F60C8C" w:rsidP="00D75EB5">
            <w:pPr>
              <w:tabs>
                <w:tab w:val="left" w:pos="6394"/>
              </w:tabs>
              <w:spacing w:before="120"/>
              <w:rPr>
                <w:rFonts w:cs="Arial"/>
                <w:b/>
                <w:sz w:val="22"/>
                <w:szCs w:val="22"/>
              </w:rPr>
            </w:pPr>
            <w:r w:rsidRPr="00E70EE1">
              <w:rPr>
                <w:rFonts w:cs="Arial"/>
                <w:b/>
                <w:sz w:val="22"/>
                <w:szCs w:val="22"/>
              </w:rPr>
              <w:t xml:space="preserve">Priority 1 – </w:t>
            </w:r>
            <w:r w:rsidR="00F173EB" w:rsidRPr="00E70EE1">
              <w:rPr>
                <w:b/>
                <w:sz w:val="22"/>
                <w:lang w:val="en-US"/>
              </w:rPr>
              <w:t>Funding for local government</w:t>
            </w:r>
            <w:r w:rsidR="00D75EB5">
              <w:rPr>
                <w:b/>
                <w:sz w:val="22"/>
                <w:lang w:val="en-US"/>
              </w:rPr>
              <w:tab/>
            </w:r>
          </w:p>
          <w:p w14:paraId="340AA17C" w14:textId="1B4638CD" w:rsidR="004A74E6" w:rsidRPr="00F173EB" w:rsidRDefault="004A74E6" w:rsidP="00F173EB"/>
          <w:p w14:paraId="6F589971" w14:textId="4E055DAD" w:rsidR="002552D6" w:rsidRPr="002552D6" w:rsidRDefault="002552D6" w:rsidP="002552D6">
            <w:pPr>
              <w:pStyle w:val="ListParagraph"/>
              <w:numPr>
                <w:ilvl w:val="1"/>
                <w:numId w:val="4"/>
              </w:numPr>
              <w:rPr>
                <w:sz w:val="22"/>
              </w:rPr>
            </w:pPr>
            <w:r w:rsidRPr="002552D6">
              <w:rPr>
                <w:rFonts w:cs="Arial"/>
                <w:b/>
                <w:bCs/>
              </w:rPr>
              <w:t xml:space="preserve">Business Rates Retention and the Fair Funding Review </w:t>
            </w:r>
            <w:r w:rsidRPr="002552D6">
              <w:rPr>
                <w:rFonts w:cs="Arial"/>
                <w:color w:val="000000"/>
              </w:rPr>
              <w:t>are covered separately on the Leadership Board agenda.</w:t>
            </w:r>
          </w:p>
          <w:p w14:paraId="6E61A7A5" w14:textId="5CCDBC9B" w:rsidR="00AA2185" w:rsidRPr="002552D6" w:rsidRDefault="00AA2185" w:rsidP="00AA2185">
            <w:pPr>
              <w:rPr>
                <w:sz w:val="22"/>
              </w:rPr>
            </w:pPr>
            <w:r w:rsidRPr="002552D6">
              <w:t xml:space="preserve"> </w:t>
            </w:r>
          </w:p>
          <w:p w14:paraId="158A0088" w14:textId="62C92F5C" w:rsidR="002552D6" w:rsidRPr="002552D6" w:rsidRDefault="002552D6" w:rsidP="002552D6">
            <w:pPr>
              <w:pStyle w:val="ListParagraph"/>
              <w:numPr>
                <w:ilvl w:val="1"/>
                <w:numId w:val="4"/>
              </w:numPr>
            </w:pPr>
            <w:r w:rsidRPr="002552D6">
              <w:rPr>
                <w:rFonts w:cs="Arial"/>
                <w:b/>
                <w:bCs/>
              </w:rPr>
              <w:t xml:space="preserve">2019 Spending Review: </w:t>
            </w:r>
            <w:r w:rsidRPr="002552D6">
              <w:rPr>
                <w:rFonts w:cs="Arial"/>
                <w:bCs/>
              </w:rPr>
              <w:t>w</w:t>
            </w:r>
            <w:r w:rsidRPr="002552D6">
              <w:rPr>
                <w:rFonts w:cs="Arial"/>
              </w:rPr>
              <w:t xml:space="preserve">e are continuing our work on preparing for the forthcoming 2019 Spending Review by building the case for local government and reviewing evidence of how local government is a ‘good investment’ by generating savings in public spending. </w:t>
            </w:r>
          </w:p>
          <w:p w14:paraId="4AED83A7" w14:textId="77777777" w:rsidR="00CA7F43" w:rsidRPr="00CA7F43" w:rsidRDefault="00CA7F43" w:rsidP="00CA7F43">
            <w:pPr>
              <w:pStyle w:val="ListParagraph"/>
            </w:pPr>
          </w:p>
          <w:p w14:paraId="3ECBDB3B" w14:textId="77777777" w:rsidR="005B36CA" w:rsidRDefault="00CA7F43" w:rsidP="005B36CA">
            <w:pPr>
              <w:pStyle w:val="ListParagraph"/>
              <w:numPr>
                <w:ilvl w:val="1"/>
                <w:numId w:val="4"/>
              </w:numPr>
            </w:pPr>
            <w:r w:rsidRPr="00CA7F43">
              <w:t xml:space="preserve">The </w:t>
            </w:r>
            <w:r>
              <w:t xml:space="preserve">2019 </w:t>
            </w:r>
            <w:r w:rsidRPr="00CA7F43">
              <w:t>Spending Review is covered in more detail elsewhere on the Leadership Board agenda.</w:t>
            </w:r>
          </w:p>
          <w:p w14:paraId="18E73E7B" w14:textId="77777777" w:rsidR="00CA7F43" w:rsidRPr="00F47D07" w:rsidRDefault="00CA7F43" w:rsidP="00F47D07"/>
          <w:p w14:paraId="1F900CEC" w14:textId="08684B46" w:rsidR="002552D6" w:rsidRPr="002552D6" w:rsidRDefault="002552D6" w:rsidP="002552D6">
            <w:pPr>
              <w:pStyle w:val="ListParagraph"/>
              <w:numPr>
                <w:ilvl w:val="1"/>
                <w:numId w:val="4"/>
              </w:numPr>
            </w:pPr>
            <w:r w:rsidRPr="002552D6">
              <w:rPr>
                <w:rFonts w:cs="Arial"/>
                <w:b/>
                <w:bCs/>
              </w:rPr>
              <w:t>CIPFA Financial Management Code:</w:t>
            </w:r>
            <w:r w:rsidRPr="002552D6">
              <w:rPr>
                <w:rFonts w:cs="Arial"/>
                <w:bCs/>
              </w:rPr>
              <w:t xml:space="preserve"> w</w:t>
            </w:r>
            <w:r w:rsidRPr="002552D6">
              <w:rPr>
                <w:rFonts w:cs="Arial"/>
              </w:rPr>
              <w:t xml:space="preserve">e have </w:t>
            </w:r>
            <w:hyperlink r:id="rId15" w:history="1">
              <w:r w:rsidRPr="002552D6">
                <w:rPr>
                  <w:rStyle w:val="Hyperlink"/>
                  <w:rFonts w:cs="Arial"/>
                  <w:color w:val="auto"/>
                </w:rPr>
                <w:t>responded</w:t>
              </w:r>
            </w:hyperlink>
            <w:r w:rsidRPr="002552D6">
              <w:rPr>
                <w:rFonts w:cs="Arial"/>
              </w:rPr>
              <w:t xml:space="preserve"> to CIPFA’s </w:t>
            </w:r>
            <w:hyperlink r:id="rId16" w:history="1">
              <w:r w:rsidRPr="002552D6">
                <w:rPr>
                  <w:rStyle w:val="Hyperlink"/>
                  <w:rFonts w:cs="Arial"/>
                  <w:color w:val="auto"/>
                </w:rPr>
                <w:t>consultation</w:t>
              </w:r>
            </w:hyperlink>
            <w:r w:rsidRPr="002552D6">
              <w:rPr>
                <w:rFonts w:cs="Arial"/>
              </w:rPr>
              <w:t xml:space="preserve"> on a new Financial Management Code for Local Government which CIPFA believe will support good practice in financial management and assist local authorities in demonstrating their financial sustainability. We welcomed the code as an additional tool for councils but believe it should be viewed as guiding principles and should not prescribe what councils have to do.</w:t>
            </w:r>
          </w:p>
          <w:p w14:paraId="13D46886" w14:textId="77777777" w:rsidR="00F47D07" w:rsidRPr="00F47D07" w:rsidRDefault="00F47D07" w:rsidP="00F47D07">
            <w:pPr>
              <w:pStyle w:val="ListParagraph"/>
            </w:pPr>
          </w:p>
          <w:p w14:paraId="19C56205" w14:textId="2FB02538" w:rsidR="00060D8F" w:rsidRPr="00060D8F" w:rsidRDefault="002552D6" w:rsidP="00060D8F">
            <w:pPr>
              <w:pStyle w:val="ListParagraph"/>
              <w:numPr>
                <w:ilvl w:val="1"/>
                <w:numId w:val="4"/>
              </w:numPr>
              <w:rPr>
                <w:rFonts w:cs="Arial"/>
                <w:b/>
                <w:bCs/>
              </w:rPr>
            </w:pPr>
            <w:r w:rsidRPr="00060D8F">
              <w:rPr>
                <w:rFonts w:cs="Arial"/>
                <w:b/>
                <w:bCs/>
              </w:rPr>
              <w:t>National Audit Office (NAO) consultation on the new C</w:t>
            </w:r>
            <w:r w:rsidRPr="00060D8F">
              <w:rPr>
                <w:b/>
                <w:bCs/>
              </w:rPr>
              <w:t>ode of Audit Practice from 2020</w:t>
            </w:r>
            <w:r w:rsidRPr="00F805AC">
              <w:rPr>
                <w:b/>
                <w:bCs/>
              </w:rPr>
              <w:t xml:space="preserve">: </w:t>
            </w:r>
            <w:r w:rsidRPr="00F805AC">
              <w:rPr>
                <w:bCs/>
              </w:rPr>
              <w:t>t</w:t>
            </w:r>
            <w:r w:rsidRPr="00F805AC">
              <w:rPr>
                <w:rFonts w:cs="Arial"/>
              </w:rPr>
              <w:t xml:space="preserve">his </w:t>
            </w:r>
            <w:hyperlink r:id="rId17" w:history="1">
              <w:r w:rsidRPr="00F805AC">
                <w:rPr>
                  <w:rStyle w:val="Hyperlink"/>
                  <w:rFonts w:cs="Arial"/>
                  <w:color w:val="auto"/>
                </w:rPr>
                <w:t>consultation</w:t>
              </w:r>
            </w:hyperlink>
            <w:r w:rsidRPr="00F805AC">
              <w:rPr>
                <w:rFonts w:cs="Arial"/>
              </w:rPr>
              <w:t xml:space="preserve"> is the first part of a two stage review of the Audit Code of Practice, which is reviewed every five years. This first stage seeks to identify high level issues for the review and the second stage, to be conducted later in the year, will look at the actual draft text for the new code, based on the responses to the first stage. The new code will be laid before Parliament in time for it to come into force no later than 1 April 2020. </w:t>
            </w:r>
            <w:r w:rsidR="00060D8F">
              <w:t>Our response was submitted to Resources Board for clearance.</w:t>
            </w:r>
          </w:p>
          <w:p w14:paraId="05D5F494" w14:textId="77777777" w:rsidR="00060D8F" w:rsidRPr="00060D8F" w:rsidRDefault="00060D8F" w:rsidP="00060D8F">
            <w:pPr>
              <w:pStyle w:val="ListParagraph"/>
              <w:rPr>
                <w:rFonts w:ascii="Helvetica" w:hAnsi="Helvetica"/>
                <w:b/>
                <w:color w:val="000000"/>
              </w:rPr>
            </w:pPr>
          </w:p>
          <w:p w14:paraId="1F0870D9" w14:textId="014BCF97" w:rsidR="00060D8F" w:rsidRPr="00060D8F" w:rsidRDefault="00060D8F" w:rsidP="00060D8F">
            <w:pPr>
              <w:pStyle w:val="ListParagraph"/>
              <w:numPr>
                <w:ilvl w:val="1"/>
                <w:numId w:val="4"/>
              </w:numPr>
              <w:rPr>
                <w:rFonts w:cs="Arial"/>
                <w:b/>
                <w:bCs/>
              </w:rPr>
            </w:pPr>
            <w:r w:rsidRPr="00060D8F">
              <w:rPr>
                <w:rFonts w:ascii="Helvetica" w:hAnsi="Helvetica"/>
                <w:b/>
                <w:color w:val="000000"/>
              </w:rPr>
              <w:t>Institute for Fiscal Studies (IFS) report</w:t>
            </w:r>
            <w:r w:rsidRPr="00060D8F">
              <w:rPr>
                <w:rFonts w:ascii="Helvetica" w:hAnsi="Helvetica"/>
                <w:color w:val="000000"/>
              </w:rPr>
              <w:t xml:space="preserve">: a </w:t>
            </w:r>
            <w:r w:rsidRPr="00060D8F">
              <w:rPr>
                <w:rFonts w:ascii="Helvetica" w:hAnsi="Helvetica"/>
              </w:rPr>
              <w:t xml:space="preserve">new </w:t>
            </w:r>
            <w:hyperlink r:id="rId18" w:history="1">
              <w:r w:rsidRPr="00060D8F">
                <w:rPr>
                  <w:rStyle w:val="Hyperlink"/>
                  <w:rFonts w:ascii="Helvetica" w:hAnsi="Helvetica"/>
                  <w:color w:val="auto"/>
                </w:rPr>
                <w:t>IFS report</w:t>
              </w:r>
            </w:hyperlink>
            <w:r w:rsidRPr="00060D8F">
              <w:rPr>
                <w:rFonts w:ascii="Helvetica" w:hAnsi="Helvetica"/>
              </w:rPr>
              <w:t xml:space="preserve"> </w:t>
            </w:r>
            <w:r>
              <w:rPr>
                <w:rFonts w:ascii="Helvetica" w:hAnsi="Helvetica"/>
              </w:rPr>
              <w:t>has said</w:t>
            </w:r>
            <w:r w:rsidRPr="00060D8F">
              <w:rPr>
                <w:rFonts w:ascii="Helvetica" w:hAnsi="Helvetica"/>
              </w:rPr>
              <w:t xml:space="preserve"> council spending on local services has fallen by 21 per cent between 2009/10 and 2017/18. It said the funds available to councils would become increasingly inadequate in the 2020s, rendering the current financing system for the country’s local authorities through council tax and business rates unsustainable. We </w:t>
            </w:r>
            <w:hyperlink r:id="rId19" w:history="1">
              <w:r w:rsidRPr="00060D8F">
                <w:rPr>
                  <w:rStyle w:val="Hyperlink"/>
                  <w:rFonts w:ascii="Helvetica" w:hAnsi="Helvetica"/>
                  <w:color w:val="auto"/>
                </w:rPr>
                <w:t>responded</w:t>
              </w:r>
            </w:hyperlink>
            <w:r w:rsidRPr="00060D8F">
              <w:rPr>
                <w:rFonts w:ascii="Helvetica" w:hAnsi="Helvetica"/>
              </w:rPr>
              <w:t xml:space="preserve">, highlighting </w:t>
            </w:r>
            <w:r w:rsidRPr="00060D8F">
              <w:rPr>
                <w:rFonts w:ascii="Helvetica" w:hAnsi="Helvetica"/>
                <w:color w:val="000000"/>
              </w:rPr>
              <w:t>that councils in England will have lost almost 60p in the £1 from central government in the decade to 2020, and face an overall funding gap of £8 billion by 2025.</w:t>
            </w:r>
            <w:r>
              <w:rPr>
                <w:rFonts w:ascii="Helvetica" w:hAnsi="Helvetica"/>
                <w:color w:val="000000"/>
              </w:rPr>
              <w:t xml:space="preserve"> </w:t>
            </w:r>
          </w:p>
          <w:p w14:paraId="779479F5" w14:textId="77777777" w:rsidR="002552D6" w:rsidRPr="002552D6" w:rsidRDefault="002552D6" w:rsidP="002552D6">
            <w:pPr>
              <w:rPr>
                <w:rFonts w:cs="Arial"/>
                <w:b/>
                <w:bCs/>
              </w:rPr>
            </w:pPr>
          </w:p>
          <w:p w14:paraId="6EFADA0A" w14:textId="651B6DD3" w:rsidR="002552D6" w:rsidRPr="000505C9" w:rsidRDefault="002552D6" w:rsidP="002552D6">
            <w:pPr>
              <w:pStyle w:val="ListParagraph"/>
              <w:numPr>
                <w:ilvl w:val="1"/>
                <w:numId w:val="4"/>
              </w:numPr>
            </w:pPr>
            <w:r w:rsidRPr="002552D6">
              <w:rPr>
                <w:rStyle w:val="Strong"/>
                <w:rFonts w:cs="Arial"/>
              </w:rPr>
              <w:t xml:space="preserve">District Council finances: </w:t>
            </w:r>
            <w:r w:rsidRPr="002552D6">
              <w:rPr>
                <w:rStyle w:val="Strong"/>
                <w:rFonts w:cs="Arial"/>
                <w:b w:val="0"/>
              </w:rPr>
              <w:t>o</w:t>
            </w:r>
            <w:r w:rsidRPr="002552D6">
              <w:rPr>
                <w:rFonts w:cs="Arial"/>
              </w:rPr>
              <w:t xml:space="preserve">ur work to highlight the pressures councils face featured in a </w:t>
            </w:r>
            <w:hyperlink r:id="rId20" w:history="1">
              <w:r w:rsidRPr="002552D6">
                <w:rPr>
                  <w:rStyle w:val="Hyperlink"/>
                  <w:rFonts w:cs="Arial"/>
                  <w:color w:val="auto"/>
                </w:rPr>
                <w:t>debate</w:t>
              </w:r>
            </w:hyperlink>
            <w:r w:rsidRPr="002552D6">
              <w:rPr>
                <w:rFonts w:cs="Arial"/>
              </w:rPr>
              <w:t xml:space="preserve"> on district council finances. Shadow Minister, Jim McMahon MP, said Government should adopt our ideas for the future of council finances. MPs also backed our calls for local flexibility over Right to Buy receipts, praised the removal of the HRA cap and the decision not to pursue negative Revenue Support Grant. In response, the Minister, Rishi Sunak MP, paid tribute to those in local government for playing a starring role in helping to bring our public finances back to a sustainable position. </w:t>
            </w:r>
            <w:r w:rsidR="000505C9">
              <w:rPr>
                <w:rFonts w:cs="Arial"/>
              </w:rPr>
              <w:br/>
            </w:r>
          </w:p>
          <w:p w14:paraId="5B8A563E" w14:textId="77777777" w:rsidR="000505C9" w:rsidRPr="000505C9" w:rsidRDefault="000505C9" w:rsidP="000505C9">
            <w:pPr>
              <w:pStyle w:val="ListParagraph"/>
              <w:numPr>
                <w:ilvl w:val="1"/>
                <w:numId w:val="4"/>
              </w:numPr>
            </w:pPr>
            <w:r w:rsidRPr="000505C9">
              <w:rPr>
                <w:rStyle w:val="Strong"/>
                <w:rFonts w:ascii="Helvetica" w:hAnsi="Helvetica"/>
              </w:rPr>
              <w:t>County Councils Network (CCN)</w:t>
            </w:r>
            <w:r w:rsidRPr="000505C9">
              <w:rPr>
                <w:rFonts w:ascii="Helvetica" w:hAnsi="Helvetica"/>
                <w:b/>
                <w:bCs/>
              </w:rPr>
              <w:t xml:space="preserve">: </w:t>
            </w:r>
            <w:r w:rsidRPr="000505C9">
              <w:rPr>
                <w:rFonts w:ascii="Helvetica" w:hAnsi="Helvetica"/>
              </w:rPr>
              <w:t xml:space="preserve">CCN has published </w:t>
            </w:r>
            <w:hyperlink r:id="rId21" w:history="1">
              <w:r w:rsidRPr="000505C9">
                <w:rPr>
                  <w:rStyle w:val="Hyperlink"/>
                  <w:rFonts w:ascii="Helvetica" w:hAnsi="Helvetica"/>
                  <w:color w:val="auto"/>
                </w:rPr>
                <w:t>analysis</w:t>
              </w:r>
            </w:hyperlink>
            <w:r w:rsidRPr="000505C9">
              <w:rPr>
                <w:rFonts w:ascii="Helvetica" w:hAnsi="Helvetica"/>
              </w:rPr>
              <w:t> it commissioned from PWC of councils' financial sustainability up to 2025. It provided further support for our argument that rising demand and costs will have a significant impact on council finances.</w:t>
            </w:r>
          </w:p>
          <w:p w14:paraId="2099631B" w14:textId="77777777" w:rsidR="00F47D07" w:rsidRPr="00AA2185" w:rsidRDefault="00F47D07" w:rsidP="00F47D07">
            <w:pPr>
              <w:pStyle w:val="ListParagraph"/>
              <w:rPr>
                <w:rFonts w:cs="Arial"/>
              </w:rPr>
            </w:pPr>
          </w:p>
          <w:p w14:paraId="3FEE7C4C" w14:textId="55EB0D83" w:rsidR="002552D6" w:rsidRPr="002552D6" w:rsidRDefault="002552D6" w:rsidP="002552D6">
            <w:pPr>
              <w:pStyle w:val="ListParagraph"/>
              <w:numPr>
                <w:ilvl w:val="1"/>
                <w:numId w:val="4"/>
              </w:numPr>
            </w:pPr>
            <w:r w:rsidRPr="002552D6">
              <w:rPr>
                <w:rFonts w:cs="Arial"/>
                <w:b/>
              </w:rPr>
              <w:t>Treasury Select Committee inquiry</w:t>
            </w:r>
            <w:r w:rsidRPr="002552D6">
              <w:rPr>
                <w:rFonts w:cs="Arial"/>
              </w:rPr>
              <w:t>: we provided written evidence to the Treasury Select Committee inquiry into</w:t>
            </w:r>
            <w:r w:rsidRPr="002552D6">
              <w:rPr>
                <w:rFonts w:cs="Arial"/>
                <w:i/>
              </w:rPr>
              <w:t xml:space="preserve"> The impact of business rates on business</w:t>
            </w:r>
            <w:r w:rsidRPr="002552D6">
              <w:rPr>
                <w:rFonts w:cs="Arial"/>
              </w:rPr>
              <w:t>. In our submission we called for greater business rates retention and highlighted issues with appeals. Cllr Richard Watts, Chair of our Resources Board, gave evidence to MPs on this issue and the session was an opportunity to call for councils to retain 100 per cent of business rates</w:t>
            </w:r>
            <w:r w:rsidR="00C45C21">
              <w:rPr>
                <w:rFonts w:cs="Arial"/>
              </w:rPr>
              <w:t>.</w:t>
            </w:r>
          </w:p>
          <w:p w14:paraId="509700BB" w14:textId="77777777" w:rsidR="00CA7F43" w:rsidRPr="002552D6" w:rsidRDefault="00CA7F43" w:rsidP="002552D6"/>
          <w:p w14:paraId="7813CDC2" w14:textId="357244D7" w:rsidR="002552D6" w:rsidRPr="002552D6" w:rsidRDefault="002552D6" w:rsidP="002552D6">
            <w:pPr>
              <w:pStyle w:val="ListParagraph"/>
              <w:numPr>
                <w:ilvl w:val="1"/>
                <w:numId w:val="4"/>
              </w:numPr>
            </w:pPr>
            <w:r w:rsidRPr="002552D6">
              <w:rPr>
                <w:rFonts w:cs="Arial"/>
                <w:b/>
              </w:rPr>
              <w:t>Housing, Communities and Local Government Select Committee inquiry</w:t>
            </w:r>
            <w:r w:rsidRPr="002552D6">
              <w:rPr>
                <w:rFonts w:cs="Arial"/>
              </w:rPr>
              <w:t xml:space="preserve">: we provided written evidence to the inquiry into </w:t>
            </w:r>
            <w:r w:rsidRPr="002552D6">
              <w:rPr>
                <w:rFonts w:cs="Arial"/>
                <w:i/>
              </w:rPr>
              <w:t>Local Government Finance and the 2019 Spending Review</w:t>
            </w:r>
            <w:r w:rsidRPr="002552D6">
              <w:rPr>
                <w:rFonts w:cs="Arial"/>
              </w:rPr>
              <w:t>. The submission outlined the funding gap facing councils and our calls for investment at the Spending Review. Our Chairman Lord Porter gave evidence to the inquiry and the evidence was an opportunity to set out the financial challenges facing councils</w:t>
            </w:r>
            <w:r w:rsidR="00C45C21">
              <w:rPr>
                <w:rFonts w:cs="Arial"/>
              </w:rPr>
              <w:t>.</w:t>
            </w:r>
            <w:r w:rsidRPr="002552D6">
              <w:rPr>
                <w:rFonts w:cs="Arial"/>
              </w:rPr>
              <w:t xml:space="preserve"> </w:t>
            </w:r>
          </w:p>
          <w:p w14:paraId="1BCB89AB" w14:textId="77777777" w:rsidR="00BB0D94" w:rsidRPr="00BB0D94" w:rsidRDefault="00BB0D94" w:rsidP="00BB0D94"/>
          <w:p w14:paraId="406EADA9" w14:textId="02B25B57" w:rsidR="002552D6" w:rsidRPr="002552D6" w:rsidRDefault="002552D6" w:rsidP="002552D6">
            <w:pPr>
              <w:pStyle w:val="ListParagraph"/>
              <w:numPr>
                <w:ilvl w:val="1"/>
                <w:numId w:val="4"/>
              </w:numPr>
              <w:rPr>
                <w:rFonts w:cs="Arial"/>
              </w:rPr>
            </w:pPr>
            <w:r w:rsidRPr="002552D6">
              <w:rPr>
                <w:rStyle w:val="Strong"/>
                <w:rFonts w:cs="Arial"/>
              </w:rPr>
              <w:t>Council funding</w:t>
            </w:r>
            <w:r w:rsidRPr="002552D6">
              <w:rPr>
                <w:rFonts w:cs="Arial"/>
                <w:b/>
                <w:bCs/>
              </w:rPr>
              <w:t xml:space="preserve">: </w:t>
            </w:r>
            <w:r w:rsidRPr="002552D6">
              <w:rPr>
                <w:rFonts w:cs="Arial"/>
                <w:bCs/>
              </w:rPr>
              <w:t>t</w:t>
            </w:r>
            <w:r w:rsidRPr="002552D6">
              <w:rPr>
                <w:rFonts w:cs="Arial"/>
              </w:rPr>
              <w:t>o conclude its inquiry into the 2019 Spring Statement, the Treasury Select Committee heard evidence from the Chancellor, Philip Hammond. The discussion covered a range of topics including local government funding, Brexit, the budget deficit, and cladding removal. MPs asked the Chancellor if he agreed with our assessment of the funding gap facing councils, which we project to be £8 billion by 2025. In reply Mr Hammond acknowledged that council services are under financial pressure. There were calls from the Committee for the Spending Review to address the sustainability of council funding.</w:t>
            </w:r>
          </w:p>
          <w:p w14:paraId="7F63C81C" w14:textId="01C3B4A3" w:rsidR="002552D6" w:rsidRPr="002552D6" w:rsidRDefault="002552D6" w:rsidP="002552D6">
            <w:pPr>
              <w:rPr>
                <w:rFonts w:cs="Arial"/>
              </w:rPr>
            </w:pPr>
          </w:p>
        </w:tc>
      </w:tr>
      <w:tr w:rsidR="005100B4" w:rsidRPr="005100B4" w14:paraId="48FD0F87" w14:textId="77777777" w:rsidTr="00E91397">
        <w:tblPrEx>
          <w:jc w:val="center"/>
          <w:tblInd w:w="0" w:type="dxa"/>
        </w:tblPrEx>
        <w:trPr>
          <w:trHeight w:val="70"/>
          <w:jc w:val="center"/>
        </w:trPr>
        <w:tc>
          <w:tcPr>
            <w:tcW w:w="9746" w:type="dxa"/>
          </w:tcPr>
          <w:p w14:paraId="716C5FE1" w14:textId="6322510B" w:rsidR="008205E9" w:rsidRDefault="008205E9" w:rsidP="00C805B5">
            <w:pPr>
              <w:rPr>
                <w:rFonts w:cs="Arial"/>
                <w:b/>
                <w:bCs/>
                <w:sz w:val="22"/>
                <w:szCs w:val="24"/>
              </w:rPr>
            </w:pPr>
          </w:p>
          <w:p w14:paraId="372F5D4D" w14:textId="721913BC" w:rsidR="0022172D" w:rsidRDefault="00FF3308" w:rsidP="00C805B5">
            <w:pPr>
              <w:rPr>
                <w:b/>
                <w:sz w:val="22"/>
                <w:szCs w:val="24"/>
                <w:lang w:val="en-US"/>
              </w:rPr>
            </w:pPr>
            <w:r w:rsidRPr="009B1FF7">
              <w:rPr>
                <w:rFonts w:cs="Arial"/>
                <w:b/>
                <w:bCs/>
                <w:sz w:val="22"/>
                <w:szCs w:val="24"/>
              </w:rPr>
              <w:t xml:space="preserve">Priority 2 – </w:t>
            </w:r>
            <w:r w:rsidR="009B1FF7" w:rsidRPr="009B1FF7">
              <w:rPr>
                <w:b/>
                <w:sz w:val="22"/>
                <w:szCs w:val="24"/>
                <w:lang w:val="en-US"/>
              </w:rPr>
              <w:t>Adult social care and health</w:t>
            </w:r>
            <w:r w:rsidR="00B57168">
              <w:rPr>
                <w:b/>
                <w:sz w:val="22"/>
                <w:szCs w:val="24"/>
                <w:lang w:val="en-US"/>
              </w:rPr>
              <w:t xml:space="preserve"> </w:t>
            </w:r>
          </w:p>
          <w:p w14:paraId="0458D9F5" w14:textId="77777777" w:rsidR="004B7E55" w:rsidRDefault="004B7E55" w:rsidP="00C805B5">
            <w:pPr>
              <w:rPr>
                <w:b/>
                <w:sz w:val="22"/>
                <w:szCs w:val="24"/>
                <w:lang w:val="en-US"/>
              </w:rPr>
            </w:pPr>
          </w:p>
          <w:p w14:paraId="0A3E11C5" w14:textId="6405B47D" w:rsidR="00DE7BA8" w:rsidRPr="00EE39F0" w:rsidRDefault="00DE7BA8" w:rsidP="00DE7BA8">
            <w:pPr>
              <w:pStyle w:val="ListParagraph"/>
              <w:numPr>
                <w:ilvl w:val="1"/>
                <w:numId w:val="10"/>
              </w:numPr>
            </w:pPr>
            <w:r w:rsidRPr="00EE39F0">
              <w:rPr>
                <w:rStyle w:val="Strong"/>
                <w:rFonts w:cs="Arial"/>
              </w:rPr>
              <w:t xml:space="preserve">Social care green paper: </w:t>
            </w:r>
            <w:r w:rsidRPr="00EE39F0">
              <w:rPr>
                <w:rStyle w:val="Strong"/>
                <w:rFonts w:cs="Arial"/>
                <w:b w:val="0"/>
              </w:rPr>
              <w:t>M</w:t>
            </w:r>
            <w:r w:rsidRPr="00EE39F0">
              <w:rPr>
                <w:rFonts w:cs="Arial"/>
              </w:rPr>
              <w:t xml:space="preserve">att Hancock MP, Secretary of State for Health and Social Care, gave </w:t>
            </w:r>
            <w:hyperlink r:id="rId22" w:history="1">
              <w:r w:rsidRPr="00EE39F0">
                <w:rPr>
                  <w:rStyle w:val="Hyperlink"/>
                  <w:rFonts w:cs="Arial"/>
                  <w:color w:val="auto"/>
                </w:rPr>
                <w:t>evidence</w:t>
              </w:r>
            </w:hyperlink>
            <w:r w:rsidRPr="00EE39F0">
              <w:rPr>
                <w:rFonts w:cs="Arial"/>
              </w:rPr>
              <w:t xml:space="preserve"> to the House of Lords Economic Affairs Committee as part of its social care inquiry. He was asked about the Government’s social care green paper and said it would be released in ‘due course’ and that his vision for the paper is that it will bring forward debate and set the direction of travel. He warned against thinking there was one single solution to the social care crisis, and that the green paper will be tackling a raft of different issues. These include funding, a possible national insurance auto-enrolment scheme similar to that around pensions, recruitment into the sector, access to provision of social care and whether an insurance market-based approach might be appropriate.</w:t>
            </w:r>
          </w:p>
          <w:p w14:paraId="347F21E4" w14:textId="2F385D78" w:rsidR="00203CD2" w:rsidRPr="00EE39F0" w:rsidRDefault="00203CD2" w:rsidP="00DE7BA8"/>
          <w:p w14:paraId="02D0B8CF" w14:textId="4FF96F87" w:rsidR="00DE7BA8" w:rsidRPr="00EE39F0" w:rsidRDefault="00DE7BA8" w:rsidP="00DE7BA8">
            <w:pPr>
              <w:pStyle w:val="ListParagraph"/>
              <w:numPr>
                <w:ilvl w:val="1"/>
                <w:numId w:val="10"/>
              </w:numPr>
              <w:rPr>
                <w:rFonts w:cs="Arial"/>
              </w:rPr>
            </w:pPr>
            <w:r w:rsidRPr="00EE39F0">
              <w:rPr>
                <w:rFonts w:cs="Arial"/>
                <w:b/>
              </w:rPr>
              <w:t>Social care funding</w:t>
            </w:r>
            <w:r w:rsidRPr="00EE39F0">
              <w:rPr>
                <w:rFonts w:cs="Arial"/>
              </w:rPr>
              <w:t xml:space="preserve">: a new </w:t>
            </w:r>
            <w:hyperlink r:id="rId23" w:tgtFrame="_blank" w:history="1">
              <w:r w:rsidRPr="00EE39F0">
                <w:rPr>
                  <w:rStyle w:val="Hyperlink"/>
                  <w:rFonts w:cs="Arial"/>
                  <w:color w:val="auto"/>
                </w:rPr>
                <w:t>report</w:t>
              </w:r>
            </w:hyperlink>
            <w:r w:rsidRPr="00EE39F0">
              <w:rPr>
                <w:rFonts w:cs="Arial"/>
              </w:rPr>
              <w:t xml:space="preserve"> from the King’s Fund warns that the adult social care system is at crisis point as a result of rising demand. In our </w:t>
            </w:r>
            <w:hyperlink r:id="rId24" w:tgtFrame="_blank" w:history="1">
              <w:r w:rsidRPr="00EE39F0">
                <w:rPr>
                  <w:rStyle w:val="Hyperlink"/>
                  <w:rFonts w:cs="Arial"/>
                  <w:color w:val="auto"/>
                </w:rPr>
                <w:t>response</w:t>
              </w:r>
            </w:hyperlink>
            <w:r w:rsidRPr="00EE39F0">
              <w:rPr>
                <w:rFonts w:cs="Arial"/>
              </w:rPr>
              <w:t xml:space="preserve"> we highlighted the good work councils are already doing to manage considerable pressures including increasing costs and funding cuts. With adult social care facing a £3.5 billion funding gap by 2025 it is absolutely vital Government sets out how it plans to tackle this crisis in its social care green paper and the Spending Review. We have already proposed a variety of measures in our response to our own green paper, </w:t>
            </w:r>
            <w:hyperlink r:id="rId25" w:history="1">
              <w:r w:rsidRPr="00EE39F0">
                <w:rPr>
                  <w:rStyle w:val="Hyperlink"/>
                  <w:rFonts w:cs="Arial"/>
                  <w:color w:val="auto"/>
                </w:rPr>
                <w:t>The Lives We Want to Lead</w:t>
              </w:r>
            </w:hyperlink>
            <w:r w:rsidRPr="00EE39F0">
              <w:rPr>
                <w:rFonts w:cs="Arial"/>
              </w:rPr>
              <w:t>.</w:t>
            </w:r>
          </w:p>
          <w:p w14:paraId="19327885" w14:textId="77777777" w:rsidR="00DE7BA8" w:rsidRPr="00EE39F0" w:rsidRDefault="00DE7BA8" w:rsidP="00DE7BA8">
            <w:pPr>
              <w:pStyle w:val="ListParagraph"/>
              <w:rPr>
                <w:rFonts w:cs="Arial"/>
              </w:rPr>
            </w:pPr>
          </w:p>
          <w:p w14:paraId="54493FEC" w14:textId="3A8D8949" w:rsidR="00DE7BA8" w:rsidRPr="00EE39F0" w:rsidRDefault="00DE7BA8" w:rsidP="00DE7BA8">
            <w:pPr>
              <w:pStyle w:val="ListParagraph"/>
              <w:numPr>
                <w:ilvl w:val="1"/>
                <w:numId w:val="10"/>
              </w:numPr>
              <w:rPr>
                <w:rFonts w:cs="Arial"/>
              </w:rPr>
            </w:pPr>
            <w:r w:rsidRPr="00EE39F0">
              <w:rPr>
                <w:rStyle w:val="Strong"/>
                <w:rFonts w:cs="Arial"/>
              </w:rPr>
              <w:t>Social care ideas:</w:t>
            </w:r>
            <w:r w:rsidRPr="00EE39F0">
              <w:rPr>
                <w:rStyle w:val="Strong"/>
                <w:rFonts w:cs="Arial"/>
                <w:b w:val="0"/>
              </w:rPr>
              <w:t xml:space="preserve"> a</w:t>
            </w:r>
            <w:r w:rsidRPr="00EE39F0">
              <w:rPr>
                <w:rFonts w:cs="Arial"/>
              </w:rPr>
              <w:t xml:space="preserve"> new </w:t>
            </w:r>
            <w:hyperlink r:id="rId26" w:history="1">
              <w:r w:rsidRPr="00EE39F0">
                <w:rPr>
                  <w:rStyle w:val="Hyperlink"/>
                  <w:rFonts w:cs="Arial"/>
                  <w:color w:val="auto"/>
                </w:rPr>
                <w:t>report</w:t>
              </w:r>
            </w:hyperlink>
            <w:r w:rsidRPr="00EE39F0">
              <w:rPr>
                <w:rFonts w:cs="Arial"/>
              </w:rPr>
              <w:t xml:space="preserve"> was released by the Centre for Policy Studies on the future of social care. This recognises the current system as unsustainable and proposes a new model for care and support in the future. We </w:t>
            </w:r>
            <w:hyperlink r:id="rId27" w:history="1">
              <w:r w:rsidRPr="00EE39F0">
                <w:rPr>
                  <w:rStyle w:val="Hyperlink"/>
                  <w:rFonts w:cs="Arial"/>
                  <w:color w:val="auto"/>
                </w:rPr>
                <w:t>said</w:t>
              </w:r>
            </w:hyperlink>
            <w:r w:rsidRPr="00EE39F0">
              <w:rPr>
                <w:rFonts w:cs="Arial"/>
              </w:rPr>
              <w:t xml:space="preserve"> the report was another important contribution to the debate around tackling adult social care. We also called on Government to publish its adult social care green paper and use it, and the Spending Review, to put care and support on a sustainable footing. </w:t>
            </w:r>
          </w:p>
          <w:p w14:paraId="27686076" w14:textId="77777777" w:rsidR="00DE7BA8" w:rsidRPr="00EE39F0" w:rsidRDefault="00DE7BA8" w:rsidP="00DE7BA8">
            <w:pPr>
              <w:pStyle w:val="ListParagraph"/>
              <w:rPr>
                <w:rFonts w:cs="Arial"/>
              </w:rPr>
            </w:pPr>
          </w:p>
          <w:p w14:paraId="33D0AC1D" w14:textId="054927FD" w:rsidR="00DE7BA8" w:rsidRPr="00EE39F0" w:rsidRDefault="00DE7BA8" w:rsidP="00DE7BA8">
            <w:pPr>
              <w:pStyle w:val="ListParagraph"/>
              <w:numPr>
                <w:ilvl w:val="1"/>
                <w:numId w:val="10"/>
              </w:numPr>
              <w:rPr>
                <w:rFonts w:cs="Arial"/>
              </w:rPr>
            </w:pPr>
            <w:r w:rsidRPr="00EE39F0">
              <w:rPr>
                <w:rStyle w:val="Strong"/>
                <w:rFonts w:cs="Arial"/>
              </w:rPr>
              <w:t>Mental health</w:t>
            </w:r>
            <w:r w:rsidRPr="00EE39F0">
              <w:rPr>
                <w:rFonts w:cs="Arial"/>
                <w:b/>
                <w:bCs/>
              </w:rPr>
              <w:t xml:space="preserve">: </w:t>
            </w:r>
            <w:r w:rsidRPr="00EE39F0">
              <w:rPr>
                <w:rFonts w:cs="Arial"/>
                <w:bCs/>
              </w:rPr>
              <w:t>t</w:t>
            </w:r>
            <w:r w:rsidRPr="00EE39F0">
              <w:rPr>
                <w:rFonts w:cs="Arial"/>
              </w:rPr>
              <w:t xml:space="preserve">he Mental Capacity (Amendment) Bill is now an Act of Parliament, replacing the Deprivation of Liberty Safeguards with the new Liberty Protection Safeguards. Whilst supporting reform, we have </w:t>
            </w:r>
            <w:hyperlink r:id="rId28" w:tgtFrame="_blank" w:history="1">
              <w:r w:rsidRPr="00EE39F0">
                <w:rPr>
                  <w:rStyle w:val="Hyperlink"/>
                  <w:rFonts w:cs="Arial"/>
                  <w:color w:val="auto"/>
                </w:rPr>
                <w:t>pushed</w:t>
              </w:r>
            </w:hyperlink>
            <w:r w:rsidRPr="00EE39F0">
              <w:rPr>
                <w:rFonts w:cs="Arial"/>
              </w:rPr>
              <w:t xml:space="preserve"> for more effective protection of human rights and on a recognition of the current and future resource impacts on councils and local partners, including care homes. We are continuing to work with Government to ensure councils receive all the support, information and funding they need to transition to and then implement the new legislation. The Department of Health and Social Care will run a public consultation on the underpinning Code of Practice over the summer which will provide more detail on the impacts of the Act, with the Association of Directors of Adult Social Services, LGA and councils represented on the working groups developing this statutory code.</w:t>
            </w:r>
            <w:r w:rsidR="00EE39F0">
              <w:rPr>
                <w:rFonts w:cs="Arial"/>
              </w:rPr>
              <w:t xml:space="preserve"> </w:t>
            </w:r>
          </w:p>
          <w:p w14:paraId="01B65286" w14:textId="77777777" w:rsidR="00DE7BA8" w:rsidRPr="00EE39F0" w:rsidRDefault="00DE7BA8" w:rsidP="00DE7BA8">
            <w:pPr>
              <w:pStyle w:val="ListParagraph"/>
              <w:rPr>
                <w:rFonts w:cs="Arial"/>
              </w:rPr>
            </w:pPr>
          </w:p>
          <w:p w14:paraId="021191F3" w14:textId="622A9A8C" w:rsidR="00DE7BA8" w:rsidRPr="00EE39F0" w:rsidRDefault="00DE7BA8" w:rsidP="00DE7BA8">
            <w:pPr>
              <w:pStyle w:val="ListParagraph"/>
              <w:numPr>
                <w:ilvl w:val="1"/>
                <w:numId w:val="10"/>
              </w:numPr>
              <w:rPr>
                <w:rFonts w:cs="Arial"/>
              </w:rPr>
            </w:pPr>
            <w:r w:rsidRPr="00EE39F0">
              <w:rPr>
                <w:rStyle w:val="Strong"/>
                <w:rFonts w:cs="Arial"/>
              </w:rPr>
              <w:t>NHS Long Term Plan</w:t>
            </w:r>
            <w:r w:rsidRPr="00EE39F0">
              <w:rPr>
                <w:rFonts w:cs="Arial"/>
                <w:b/>
                <w:bCs/>
              </w:rPr>
              <w:t xml:space="preserve">: </w:t>
            </w:r>
            <w:r w:rsidRPr="00EE39F0">
              <w:rPr>
                <w:rFonts w:cs="Arial"/>
                <w:bCs/>
              </w:rPr>
              <w:t>t</w:t>
            </w:r>
            <w:r w:rsidRPr="00EE39F0">
              <w:rPr>
                <w:rFonts w:cs="Arial"/>
              </w:rPr>
              <w:t xml:space="preserve">he </w:t>
            </w:r>
            <w:hyperlink r:id="rId29" w:tgtFrame="_blank" w:history="1">
              <w:r w:rsidRPr="00EE39F0">
                <w:rPr>
                  <w:rStyle w:val="Hyperlink"/>
                  <w:rFonts w:cs="Arial"/>
                  <w:color w:val="auto"/>
                </w:rPr>
                <w:t>NHS engagement exercise</w:t>
              </w:r>
            </w:hyperlink>
            <w:r w:rsidRPr="00EE39F0">
              <w:rPr>
                <w:rFonts w:cs="Arial"/>
              </w:rPr>
              <w:t xml:space="preserve"> on implementing the NHS Long Term Plan and possible changes to legislation closed on 25 April. We submitted a </w:t>
            </w:r>
            <w:hyperlink r:id="rId30" w:tgtFrame="_blank" w:history="1">
              <w:r w:rsidRPr="00EE39F0">
                <w:rPr>
                  <w:rStyle w:val="Hyperlink"/>
                  <w:rFonts w:cs="Arial"/>
                  <w:color w:val="auto"/>
                </w:rPr>
                <w:t>response</w:t>
              </w:r>
            </w:hyperlink>
            <w:r w:rsidRPr="00EE39F0">
              <w:rPr>
                <w:rFonts w:cs="Arial"/>
              </w:rPr>
              <w:t xml:space="preserve"> which highlights the need for greater collaboration between the NHS and local government and to make the most of the existing legal framework. We have also given written evidence to the Health and Social Committee, which is scrutinising the proposals. Our Deputy Chief Executive, Sarah Pickup, gave oral evidence to the Committee.</w:t>
            </w:r>
          </w:p>
          <w:p w14:paraId="6922B1CB" w14:textId="77777777" w:rsidR="00DE7BA8" w:rsidRPr="00EE39F0" w:rsidRDefault="00DE7BA8" w:rsidP="00DE7BA8">
            <w:pPr>
              <w:pStyle w:val="ListParagraph"/>
              <w:rPr>
                <w:rFonts w:cs="Arial"/>
              </w:rPr>
            </w:pPr>
          </w:p>
          <w:p w14:paraId="57916038" w14:textId="12685CDE" w:rsidR="00DE7BA8" w:rsidRPr="00EE39F0" w:rsidRDefault="00DE7BA8" w:rsidP="00DE7BA8">
            <w:pPr>
              <w:pStyle w:val="ListParagraph"/>
              <w:numPr>
                <w:ilvl w:val="1"/>
                <w:numId w:val="10"/>
              </w:numPr>
              <w:rPr>
                <w:rFonts w:cs="Arial"/>
              </w:rPr>
            </w:pPr>
            <w:r w:rsidRPr="00EE39F0">
              <w:rPr>
                <w:rStyle w:val="Strong"/>
                <w:rFonts w:cs="Arial"/>
              </w:rPr>
              <w:t xml:space="preserve">Health inequalities: </w:t>
            </w:r>
            <w:r w:rsidRPr="00EE39F0">
              <w:rPr>
                <w:rStyle w:val="Strong"/>
                <w:rFonts w:cs="Arial"/>
                <w:b w:val="0"/>
              </w:rPr>
              <w:t>w</w:t>
            </w:r>
            <w:r w:rsidRPr="00EE39F0">
              <w:rPr>
                <w:rFonts w:cs="Arial"/>
              </w:rPr>
              <w:t>e are pleased to be involved in a new programme of support to local areas to reduce health inequalities, together with Public Health England and the Association of Directors of Public Health. The package of support will initially include self-assessment guides and practical support with processing data, aimed at strengthening approaches to public health. This will be launched in the summer.</w:t>
            </w:r>
          </w:p>
          <w:p w14:paraId="79D8422D" w14:textId="77777777" w:rsidR="00DE7BA8" w:rsidRPr="00EE39F0" w:rsidRDefault="00DE7BA8" w:rsidP="00DE7BA8">
            <w:pPr>
              <w:pStyle w:val="ListParagraph"/>
              <w:rPr>
                <w:rFonts w:cs="Arial"/>
              </w:rPr>
            </w:pPr>
          </w:p>
          <w:p w14:paraId="669E00F4" w14:textId="77777777" w:rsidR="00DE7BA8" w:rsidRPr="00EE39F0" w:rsidRDefault="00DE7BA8" w:rsidP="00DE7BA8">
            <w:pPr>
              <w:pStyle w:val="ListParagraph"/>
              <w:numPr>
                <w:ilvl w:val="1"/>
                <w:numId w:val="10"/>
              </w:numPr>
              <w:rPr>
                <w:rFonts w:cs="Arial"/>
              </w:rPr>
            </w:pPr>
            <w:r w:rsidRPr="00EE39F0">
              <w:rPr>
                <w:b/>
              </w:rPr>
              <w:lastRenderedPageBreak/>
              <w:t>Public health:</w:t>
            </w:r>
            <w:r w:rsidRPr="00EE39F0">
              <w:t xml:space="preserve"> we briefed MPs ahead of a debate on public health. During the debate, LGA Vice President Preet Kaur Gill MP quoted our briefing and the £700 million public health funding gap facing local government. </w:t>
            </w:r>
          </w:p>
          <w:p w14:paraId="0C18C8A0" w14:textId="77777777" w:rsidR="00DE7BA8" w:rsidRPr="00EE39F0" w:rsidRDefault="00DE7BA8" w:rsidP="00DE7BA8">
            <w:pPr>
              <w:pStyle w:val="ListParagraph"/>
              <w:rPr>
                <w:rStyle w:val="Strong"/>
                <w:rFonts w:cs="Arial"/>
              </w:rPr>
            </w:pPr>
          </w:p>
          <w:p w14:paraId="3AFD6B36" w14:textId="56977964" w:rsidR="00DE7BA8" w:rsidRPr="00EE39F0" w:rsidRDefault="00DE7BA8" w:rsidP="00DE7BA8">
            <w:pPr>
              <w:pStyle w:val="ListParagraph"/>
              <w:numPr>
                <w:ilvl w:val="1"/>
                <w:numId w:val="10"/>
              </w:numPr>
              <w:rPr>
                <w:rFonts w:cs="Arial"/>
              </w:rPr>
            </w:pPr>
            <w:r w:rsidRPr="00EE39F0">
              <w:rPr>
                <w:rStyle w:val="Strong"/>
                <w:rFonts w:cs="Arial"/>
              </w:rPr>
              <w:t>Obesity</w:t>
            </w:r>
            <w:r w:rsidRPr="00EE39F0">
              <w:rPr>
                <w:rFonts w:cs="Arial"/>
                <w:b/>
                <w:bCs/>
              </w:rPr>
              <w:t>:</w:t>
            </w:r>
            <w:r w:rsidRPr="00EE39F0">
              <w:rPr>
                <w:rFonts w:cs="Arial"/>
                <w:bCs/>
              </w:rPr>
              <w:t xml:space="preserve"> t</w:t>
            </w:r>
            <w:r w:rsidRPr="00EE39F0">
              <w:rPr>
                <w:rFonts w:cs="Arial"/>
              </w:rPr>
              <w:t xml:space="preserve">he latest NHS figures show that nearly one-third of adults and 20 per cent of year six children in England are obese. In our </w:t>
            </w:r>
            <w:hyperlink r:id="rId31" w:tgtFrame="_blank" w:history="1">
              <w:r w:rsidRPr="00EE39F0">
                <w:rPr>
                  <w:rStyle w:val="Hyperlink"/>
                  <w:rFonts w:cs="Arial"/>
                  <w:color w:val="auto"/>
                </w:rPr>
                <w:t>response</w:t>
              </w:r>
            </w:hyperlink>
            <w:r w:rsidRPr="00EE39F0">
              <w:rPr>
                <w:rFonts w:cs="Arial"/>
              </w:rPr>
              <w:t xml:space="preserve"> we highlighted the work councils do on early intervention and prevention that not only reduces risks associated with obesity-related conditions such as diabetes and heart disease, but also relieves pressure on the NHS and adult social care services. We called on Government to ensure the forthcoming green paper on prevention contains the measures needed to help those afflicted by obesity.</w:t>
            </w:r>
          </w:p>
          <w:p w14:paraId="27C8A605" w14:textId="77777777" w:rsidR="00DE7BA8" w:rsidRPr="00EE39F0" w:rsidRDefault="00DE7BA8" w:rsidP="00DE7BA8">
            <w:pPr>
              <w:pStyle w:val="ListParagraph"/>
              <w:rPr>
                <w:rFonts w:cs="Arial"/>
              </w:rPr>
            </w:pPr>
          </w:p>
          <w:p w14:paraId="70FC9339" w14:textId="77777777" w:rsidR="00C45C21" w:rsidRPr="00EE39F0" w:rsidRDefault="00DE7BA8" w:rsidP="00C45C21">
            <w:pPr>
              <w:pStyle w:val="ListParagraph"/>
              <w:numPr>
                <w:ilvl w:val="1"/>
                <w:numId w:val="10"/>
              </w:numPr>
              <w:rPr>
                <w:rFonts w:cs="Arial"/>
              </w:rPr>
            </w:pPr>
            <w:r w:rsidRPr="00EE39F0">
              <w:rPr>
                <w:rStyle w:val="Strong"/>
                <w:rFonts w:cs="Arial"/>
              </w:rPr>
              <w:t>Arthritis</w:t>
            </w:r>
            <w:r w:rsidRPr="00EE39F0">
              <w:rPr>
                <w:rFonts w:cs="Arial"/>
                <w:b/>
                <w:bCs/>
              </w:rPr>
              <w:t xml:space="preserve">: </w:t>
            </w:r>
            <w:r w:rsidRPr="00EE39F0">
              <w:rPr>
                <w:rFonts w:cs="Arial"/>
                <w:bCs/>
              </w:rPr>
              <w:t>a</w:t>
            </w:r>
            <w:r w:rsidRPr="00EE39F0">
              <w:rPr>
                <w:rFonts w:cs="Arial"/>
              </w:rPr>
              <w:t xml:space="preserve"> new </w:t>
            </w:r>
            <w:hyperlink r:id="rId32" w:tgtFrame="_blank" w:history="1">
              <w:r w:rsidRPr="00EE39F0">
                <w:rPr>
                  <w:rStyle w:val="Hyperlink"/>
                  <w:rFonts w:cs="Arial"/>
                  <w:color w:val="auto"/>
                </w:rPr>
                <w:t>report</w:t>
              </w:r>
            </w:hyperlink>
            <w:r w:rsidRPr="00EE39F0">
              <w:rPr>
                <w:rFonts w:cs="Arial"/>
              </w:rPr>
              <w:t xml:space="preserve"> from Versus Arthritis found that an overwhelming proportion of sufferers found council support to access relevant aids and adaptations helpful. In our response, we </w:t>
            </w:r>
            <w:hyperlink r:id="rId33" w:tgtFrame="_blank" w:history="1">
              <w:r w:rsidRPr="00EE39F0">
                <w:rPr>
                  <w:rStyle w:val="Hyperlink"/>
                  <w:rFonts w:cs="Arial"/>
                  <w:color w:val="auto"/>
                </w:rPr>
                <w:t>stressed</w:t>
              </w:r>
            </w:hyperlink>
            <w:r w:rsidRPr="00EE39F0">
              <w:rPr>
                <w:rFonts w:cs="Arial"/>
              </w:rPr>
              <w:t xml:space="preserve"> that it is vital that those suffering from arthritis are signposted to the right information to ensure they are able to access support.</w:t>
            </w:r>
          </w:p>
          <w:p w14:paraId="7EA61CC9" w14:textId="77777777" w:rsidR="00C45C21" w:rsidRPr="00EE39F0" w:rsidRDefault="00C45C21" w:rsidP="00C45C21">
            <w:pPr>
              <w:pStyle w:val="ListParagraph"/>
              <w:rPr>
                <w:rStyle w:val="Strong"/>
                <w:rFonts w:cs="Arial"/>
              </w:rPr>
            </w:pPr>
          </w:p>
          <w:p w14:paraId="43D85A35" w14:textId="77777777" w:rsidR="00292297" w:rsidRDefault="00C45C21" w:rsidP="00C45C21">
            <w:pPr>
              <w:pStyle w:val="ListParagraph"/>
              <w:numPr>
                <w:ilvl w:val="1"/>
                <w:numId w:val="10"/>
              </w:numPr>
              <w:rPr>
                <w:rFonts w:cs="Arial"/>
              </w:rPr>
            </w:pPr>
            <w:r w:rsidRPr="00EE39F0">
              <w:rPr>
                <w:rStyle w:val="Strong"/>
                <w:rFonts w:cs="Arial"/>
              </w:rPr>
              <w:t>Four Seasons</w:t>
            </w:r>
            <w:r w:rsidRPr="00EE39F0">
              <w:rPr>
                <w:rFonts w:cs="Arial"/>
                <w:b/>
                <w:bCs/>
              </w:rPr>
              <w:t xml:space="preserve">: </w:t>
            </w:r>
            <w:r w:rsidRPr="00EE39F0">
              <w:rPr>
                <w:rFonts w:cs="Arial"/>
                <w:bCs/>
              </w:rPr>
              <w:t>t</w:t>
            </w:r>
            <w:r w:rsidRPr="00EE39F0">
              <w:rPr>
                <w:rFonts w:cs="Arial"/>
              </w:rPr>
              <w:t xml:space="preserve">he administrator has announced that indicative bids for Four Seasons Health </w:t>
            </w:r>
            <w:r w:rsidRPr="00C45C21">
              <w:rPr>
                <w:rFonts w:cs="Arial"/>
              </w:rPr>
              <w:t xml:space="preserve">Care (FSHC), which went into administration on 30 April, are to be submitted by 21 June. FSHC has 157 homes and over 8,000 beds mainly purchased by councils. We continue to be in regular discussion with FSHC, along with the Care Quality Commission, the Association of Directors of Adult Social Services, NHS England and the Department of Health and Social Care. FSHC and the administrators have reassured us it is business as usual in their homes. </w:t>
            </w:r>
          </w:p>
          <w:p w14:paraId="5B117D34" w14:textId="24A8E6AC" w:rsidR="00C45C21" w:rsidRPr="00C45C21" w:rsidRDefault="00C45C21" w:rsidP="00C45C21">
            <w:pPr>
              <w:rPr>
                <w:rFonts w:cs="Arial"/>
              </w:rPr>
            </w:pPr>
          </w:p>
        </w:tc>
      </w:tr>
      <w:tr w:rsidR="005100B4" w:rsidRPr="005100B4" w14:paraId="026BF3E9" w14:textId="77777777" w:rsidTr="00E91397">
        <w:tblPrEx>
          <w:jc w:val="center"/>
          <w:tblInd w:w="0" w:type="dxa"/>
        </w:tblPrEx>
        <w:trPr>
          <w:trHeight w:val="517"/>
          <w:jc w:val="center"/>
        </w:trPr>
        <w:tc>
          <w:tcPr>
            <w:tcW w:w="9746" w:type="dxa"/>
          </w:tcPr>
          <w:p w14:paraId="551BB9FC" w14:textId="2078AE5F" w:rsidR="00A244FB" w:rsidRPr="00186B8F" w:rsidRDefault="00600107" w:rsidP="00186B8F">
            <w:pPr>
              <w:spacing w:before="120"/>
              <w:rPr>
                <w:rFonts w:cs="Arial"/>
                <w:b/>
                <w:szCs w:val="22"/>
              </w:rPr>
            </w:pPr>
            <w:r w:rsidRPr="00EF5621">
              <w:rPr>
                <w:rFonts w:cs="Arial"/>
                <w:b/>
                <w:sz w:val="22"/>
                <w:szCs w:val="22"/>
              </w:rPr>
              <w:lastRenderedPageBreak/>
              <w:t>Priority 3 –</w:t>
            </w:r>
            <w:r w:rsidRPr="009B1FF7">
              <w:rPr>
                <w:rFonts w:cs="Arial"/>
                <w:b/>
                <w:sz w:val="22"/>
                <w:szCs w:val="22"/>
              </w:rPr>
              <w:t xml:space="preserve"> </w:t>
            </w:r>
            <w:r w:rsidR="009B1FF7" w:rsidRPr="009B1FF7">
              <w:rPr>
                <w:b/>
                <w:sz w:val="22"/>
                <w:szCs w:val="22"/>
                <w:lang w:val="en-US"/>
              </w:rPr>
              <w:t>Children, education and schools</w:t>
            </w:r>
          </w:p>
          <w:p w14:paraId="6C7C990F" w14:textId="503B2E97" w:rsidR="00DE7BA8" w:rsidRPr="00A953D8" w:rsidRDefault="00DE7BA8" w:rsidP="00DE7BA8">
            <w:pPr>
              <w:pStyle w:val="ListParagraph"/>
              <w:numPr>
                <w:ilvl w:val="1"/>
                <w:numId w:val="7"/>
              </w:numPr>
              <w:spacing w:before="100" w:beforeAutospacing="1" w:after="100" w:afterAutospacing="1"/>
              <w:rPr>
                <w:rFonts w:cs="Arial"/>
              </w:rPr>
            </w:pPr>
            <w:r w:rsidRPr="00A953D8">
              <w:rPr>
                <w:rStyle w:val="Strong"/>
                <w:rFonts w:cs="Arial"/>
              </w:rPr>
              <w:t>Unaccompanied asylum-seeking children</w:t>
            </w:r>
            <w:r w:rsidRPr="00A953D8">
              <w:rPr>
                <w:rFonts w:cs="Arial"/>
                <w:b/>
                <w:bCs/>
              </w:rPr>
              <w:t xml:space="preserve">: </w:t>
            </w:r>
            <w:r w:rsidRPr="00A953D8">
              <w:rPr>
                <w:rFonts w:cs="Arial"/>
                <w:bCs/>
              </w:rPr>
              <w:t>f</w:t>
            </w:r>
            <w:r w:rsidRPr="00A953D8">
              <w:rPr>
                <w:rFonts w:cs="Arial"/>
              </w:rPr>
              <w:t xml:space="preserve">ollowing sustained lobbying from the LGA, councils and partners, the Government </w:t>
            </w:r>
            <w:hyperlink r:id="rId34" w:tgtFrame="_blank" w:history="1">
              <w:r w:rsidRPr="00A953D8">
                <w:rPr>
                  <w:rStyle w:val="Hyperlink"/>
                  <w:rFonts w:cs="Arial"/>
                  <w:color w:val="auto"/>
                </w:rPr>
                <w:t>announced</w:t>
              </w:r>
            </w:hyperlink>
            <w:r w:rsidRPr="00A953D8">
              <w:rPr>
                <w:rFonts w:cs="Arial"/>
              </w:rPr>
              <w:t xml:space="preserve"> more funding for councils supporting unaccompanied asylum-seeking children (UASC). From 1 April 2019, the grant will be uplifted to £114 per child per night from the current rates of £71, £91 and £95. We welcomed this increase in our </w:t>
            </w:r>
            <w:hyperlink r:id="rId35" w:tgtFrame="_blank" w:history="1">
              <w:r w:rsidRPr="00A953D8">
                <w:rPr>
                  <w:rStyle w:val="Hyperlink"/>
                  <w:rFonts w:cs="Arial"/>
                  <w:color w:val="auto"/>
                </w:rPr>
                <w:t>response</w:t>
              </w:r>
            </w:hyperlink>
            <w:r w:rsidRPr="00A953D8">
              <w:rPr>
                <w:rFonts w:cs="Arial"/>
              </w:rPr>
              <w:t xml:space="preserve"> and restated our call for Government to ensure all costs for children and children leaving care are fully funded. The member-led LGA Asylum, Migration and Refugee </w:t>
            </w:r>
            <w:hyperlink r:id="rId36" w:tgtFrame="_blank" w:history="1">
              <w:r w:rsidRPr="00A953D8">
                <w:rPr>
                  <w:rStyle w:val="Hyperlink"/>
                  <w:rFonts w:cs="Arial"/>
                  <w:color w:val="auto"/>
                </w:rPr>
                <w:t>Task Group</w:t>
              </w:r>
            </w:hyperlink>
            <w:r w:rsidRPr="00A953D8">
              <w:rPr>
                <w:rFonts w:cs="Arial"/>
              </w:rPr>
              <w:t xml:space="preserve"> will meet with Caroline Nokes MP, the Immigration Minister, on 8 July and will discuss progress on this and the impacts of other asylum and resettlement programmes.</w:t>
            </w:r>
            <w:r w:rsidRPr="00A953D8">
              <w:rPr>
                <w:rFonts w:cs="Arial"/>
              </w:rPr>
              <w:br/>
            </w:r>
          </w:p>
          <w:p w14:paraId="0E437FA9" w14:textId="654545F3" w:rsidR="00DE7BA8" w:rsidRPr="00A953D8" w:rsidRDefault="00DE7BA8" w:rsidP="00DE7BA8">
            <w:pPr>
              <w:pStyle w:val="ListParagraph"/>
              <w:numPr>
                <w:ilvl w:val="1"/>
                <w:numId w:val="7"/>
              </w:numPr>
              <w:spacing w:before="100" w:beforeAutospacing="1" w:after="100" w:afterAutospacing="1"/>
              <w:rPr>
                <w:rFonts w:cs="Arial"/>
              </w:rPr>
            </w:pPr>
            <w:r w:rsidRPr="00A953D8">
              <w:rPr>
                <w:rStyle w:val="Strong"/>
                <w:rFonts w:cs="Arial"/>
              </w:rPr>
              <w:t>Schools</w:t>
            </w:r>
            <w:r w:rsidRPr="00A953D8">
              <w:rPr>
                <w:rFonts w:cs="Arial"/>
                <w:b/>
                <w:bCs/>
              </w:rPr>
              <w:t xml:space="preserve">: </w:t>
            </w:r>
            <w:r w:rsidRPr="00A953D8">
              <w:rPr>
                <w:rFonts w:cs="Arial"/>
                <w:bCs/>
              </w:rPr>
              <w:t>o</w:t>
            </w:r>
            <w:r w:rsidRPr="00A953D8">
              <w:rPr>
                <w:rFonts w:cs="Arial"/>
              </w:rPr>
              <w:t xml:space="preserve">ur new </w:t>
            </w:r>
            <w:hyperlink r:id="rId37" w:tgtFrame="_blank" w:history="1">
              <w:r w:rsidRPr="00A953D8">
                <w:rPr>
                  <w:rStyle w:val="Hyperlink"/>
                  <w:rFonts w:cs="Arial"/>
                  <w:color w:val="auto"/>
                </w:rPr>
                <w:t>research</w:t>
              </w:r>
            </w:hyperlink>
            <w:r w:rsidRPr="00A953D8">
              <w:rPr>
                <w:rFonts w:cs="Arial"/>
              </w:rPr>
              <w:t xml:space="preserve"> has shown that schools which remain under council control are more likely to keep a good or outstanding Ofsted rating than those which become an academy. It also found that schools that were rated as requires improvement or inadequate were more likely to become good or outstanding if they remained council-maintained and did not convert to an academy. As part of our </w:t>
            </w:r>
            <w:hyperlink r:id="rId38" w:tgtFrame="_blank" w:history="1">
              <w:r w:rsidRPr="00A953D8">
                <w:rPr>
                  <w:rStyle w:val="Hyperlink"/>
                  <w:rFonts w:cs="Arial"/>
                  <w:color w:val="auto"/>
                </w:rPr>
                <w:t>#CouncilsCan</w:t>
              </w:r>
            </w:hyperlink>
            <w:r w:rsidRPr="00A953D8">
              <w:rPr>
                <w:rFonts w:cs="Arial"/>
              </w:rPr>
              <w:t xml:space="preserve"> campaign, and in our accompanying </w:t>
            </w:r>
            <w:hyperlink r:id="rId39" w:tgtFrame="_blank" w:history="1">
              <w:r w:rsidRPr="00A953D8">
                <w:rPr>
                  <w:rStyle w:val="Hyperlink"/>
                  <w:rFonts w:cs="Arial"/>
                  <w:color w:val="auto"/>
                </w:rPr>
                <w:t>response</w:t>
              </w:r>
            </w:hyperlink>
            <w:r w:rsidRPr="00A953D8">
              <w:rPr>
                <w:rFonts w:cs="Arial"/>
              </w:rPr>
              <w:t xml:space="preserve"> to the report, we are calling for councils to be given powers to intervene and improve all school types found to be inadequate, regardless of whether it is a maintained school or academy.</w:t>
            </w:r>
            <w:r w:rsidRPr="00A953D8">
              <w:rPr>
                <w:rFonts w:cs="Arial"/>
              </w:rPr>
              <w:br/>
            </w:r>
          </w:p>
          <w:p w14:paraId="409630E9" w14:textId="7C03F2A9" w:rsidR="00DE7BA8" w:rsidRPr="00A953D8" w:rsidRDefault="00DE7BA8" w:rsidP="00DE7BA8">
            <w:pPr>
              <w:pStyle w:val="ListParagraph"/>
              <w:numPr>
                <w:ilvl w:val="1"/>
                <w:numId w:val="7"/>
              </w:numPr>
              <w:spacing w:before="100" w:beforeAutospacing="1" w:after="100" w:afterAutospacing="1"/>
              <w:rPr>
                <w:rFonts w:cs="Arial"/>
              </w:rPr>
            </w:pPr>
            <w:r w:rsidRPr="00A953D8">
              <w:rPr>
                <w:rStyle w:val="Strong"/>
                <w:rFonts w:cs="Arial"/>
              </w:rPr>
              <w:t>"Off-rolling”</w:t>
            </w:r>
            <w:r w:rsidRPr="00A953D8">
              <w:rPr>
                <w:rFonts w:cs="Arial"/>
                <w:b/>
                <w:bCs/>
              </w:rPr>
              <w:t xml:space="preserve">: </w:t>
            </w:r>
            <w:r w:rsidRPr="00A953D8">
              <w:rPr>
                <w:rFonts w:cs="Arial"/>
                <w:bCs/>
              </w:rPr>
              <w:t>a</w:t>
            </w:r>
            <w:r w:rsidRPr="00A953D8">
              <w:rPr>
                <w:rFonts w:cs="Arial"/>
              </w:rPr>
              <w:t xml:space="preserve"> new </w:t>
            </w:r>
            <w:hyperlink r:id="rId40" w:tgtFrame="_blank" w:history="1">
              <w:r w:rsidRPr="00A953D8">
                <w:rPr>
                  <w:rStyle w:val="Hyperlink"/>
                  <w:rFonts w:cs="Arial"/>
                  <w:color w:val="auto"/>
                </w:rPr>
                <w:t>report</w:t>
              </w:r>
            </w:hyperlink>
            <w:r w:rsidRPr="00A953D8">
              <w:rPr>
                <w:rFonts w:cs="Arial"/>
              </w:rPr>
              <w:t xml:space="preserve"> from the Education Policy Institute has found that unexplained pupil exits from school rolls, or “off-rolling”, stood at 8.1 per cent for those children who finished Year 11 in 2017. This totals over 55,000 unexplained pupil exits for reasons that are not accounted for by family decisions. We </w:t>
            </w:r>
            <w:hyperlink r:id="rId41" w:tgtFrame="_blank" w:history="1">
              <w:r w:rsidRPr="00A953D8">
                <w:rPr>
                  <w:rStyle w:val="Hyperlink"/>
                  <w:rFonts w:cs="Arial"/>
                  <w:color w:val="auto"/>
                </w:rPr>
                <w:t>highlighted</w:t>
              </w:r>
            </w:hyperlink>
            <w:r w:rsidRPr="00A953D8">
              <w:rPr>
                <w:rFonts w:cs="Arial"/>
              </w:rPr>
              <w:t xml:space="preserve"> councils’ serious concerns about this, and stressed that they should be given new powers and funding so they can monitor the situation in their areas. Schools should be incentivised by Government to be more inclusive and not resort to such tactics to improve league table positions.</w:t>
            </w:r>
            <w:r w:rsidRPr="00A953D8">
              <w:rPr>
                <w:rFonts w:cs="Arial"/>
              </w:rPr>
              <w:br/>
            </w:r>
          </w:p>
          <w:p w14:paraId="01B98B26" w14:textId="39395700" w:rsidR="00DE7BA8" w:rsidRPr="00A953D8" w:rsidRDefault="00DE7BA8" w:rsidP="00DE7BA8">
            <w:pPr>
              <w:pStyle w:val="ListParagraph"/>
              <w:numPr>
                <w:ilvl w:val="1"/>
                <w:numId w:val="7"/>
              </w:numPr>
              <w:spacing w:before="100" w:beforeAutospacing="1" w:after="100" w:afterAutospacing="1"/>
              <w:rPr>
                <w:rFonts w:cs="Arial"/>
              </w:rPr>
            </w:pPr>
            <w:r w:rsidRPr="00A953D8">
              <w:rPr>
                <w:rStyle w:val="Strong"/>
                <w:rFonts w:cs="Arial"/>
              </w:rPr>
              <w:t>Timpson Review</w:t>
            </w:r>
            <w:r w:rsidRPr="00A953D8">
              <w:rPr>
                <w:rFonts w:cs="Arial"/>
                <w:b/>
                <w:bCs/>
              </w:rPr>
              <w:t xml:space="preserve">: </w:t>
            </w:r>
            <w:r w:rsidRPr="00A953D8">
              <w:rPr>
                <w:rFonts w:cs="Arial"/>
              </w:rPr>
              <w:t xml:space="preserve">DfE has published the </w:t>
            </w:r>
            <w:hyperlink r:id="rId42" w:tgtFrame="_blank" w:history="1">
              <w:r w:rsidRPr="00A953D8">
                <w:rPr>
                  <w:rStyle w:val="Hyperlink"/>
                  <w:rFonts w:cs="Arial"/>
                  <w:color w:val="auto"/>
                </w:rPr>
                <w:t>Timpson Review</w:t>
              </w:r>
            </w:hyperlink>
            <w:r w:rsidRPr="00A953D8">
              <w:rPr>
                <w:rFonts w:cs="Arial"/>
              </w:rPr>
              <w:t xml:space="preserve">, which explored how head teachers use exclusion, and why pupils with particular characteristics are more likely to be excluded from school. The report contained some 30 recommendations in areas such as leadership, skills, incentivisation and safeguarding. In its </w:t>
            </w:r>
            <w:hyperlink r:id="rId43" w:tgtFrame="_blank" w:history="1">
              <w:r w:rsidRPr="00A953D8">
                <w:rPr>
                  <w:rStyle w:val="Hyperlink"/>
                  <w:rFonts w:cs="Arial"/>
                  <w:color w:val="auto"/>
                </w:rPr>
                <w:t>response</w:t>
              </w:r>
            </w:hyperlink>
            <w:r w:rsidRPr="00A953D8">
              <w:rPr>
                <w:rFonts w:cs="Arial"/>
              </w:rPr>
              <w:t>, the Government has committed to support head teachers, schools and partners and provide greater clarity for school leaders on the appropriateness of exclusion. We will be considering the recommendations and working with DfE and councils on this issue.</w:t>
            </w:r>
            <w:r w:rsidRPr="00A953D8">
              <w:rPr>
                <w:rFonts w:cs="Arial"/>
              </w:rPr>
              <w:br/>
            </w:r>
          </w:p>
          <w:p w14:paraId="78D1D76E" w14:textId="633D0462" w:rsidR="00DE7BA8" w:rsidRPr="00C45C21" w:rsidRDefault="00DE7BA8" w:rsidP="00C45C21">
            <w:pPr>
              <w:pStyle w:val="ListParagraph"/>
              <w:numPr>
                <w:ilvl w:val="1"/>
                <w:numId w:val="7"/>
              </w:numPr>
              <w:spacing w:before="100" w:beforeAutospacing="1" w:after="100" w:afterAutospacing="1"/>
              <w:rPr>
                <w:rFonts w:cs="Arial"/>
              </w:rPr>
            </w:pPr>
            <w:r w:rsidRPr="00A953D8">
              <w:rPr>
                <w:rStyle w:val="Strong"/>
                <w:rFonts w:cs="Arial"/>
              </w:rPr>
              <w:lastRenderedPageBreak/>
              <w:t>SEND funding</w:t>
            </w:r>
            <w:r w:rsidRPr="00A953D8">
              <w:rPr>
                <w:rFonts w:cs="Arial"/>
                <w:b/>
                <w:bCs/>
              </w:rPr>
              <w:t xml:space="preserve">: </w:t>
            </w:r>
            <w:r w:rsidRPr="00A953D8">
              <w:rPr>
                <w:rFonts w:cs="Arial"/>
                <w:bCs/>
              </w:rPr>
              <w:t>t</w:t>
            </w:r>
            <w:r w:rsidRPr="00A953D8">
              <w:rPr>
                <w:rFonts w:cs="Arial"/>
              </w:rPr>
              <w:t xml:space="preserve">he Education Committee’s inquiry into special educational needs funding held its final evidence </w:t>
            </w:r>
            <w:hyperlink r:id="rId44" w:tgtFrame="_blank" w:history="1">
              <w:r w:rsidRPr="00A953D8">
                <w:rPr>
                  <w:rStyle w:val="Hyperlink"/>
                  <w:rFonts w:cs="Arial"/>
                  <w:color w:val="auto"/>
                </w:rPr>
                <w:t>session</w:t>
              </w:r>
            </w:hyperlink>
            <w:r w:rsidRPr="00A953D8">
              <w:rPr>
                <w:rFonts w:cs="Arial"/>
              </w:rPr>
              <w:t xml:space="preserve"> with ministers Nadhim Zahawi MP and Nick Gibb MP. In the questioning James Frith MP raised our analysis which shows a £1.6 billion shortfall on SEND funding by 2020/21. In response to the question, Mr Zahawi said he would be raising this issue during the Spending Review. We are expecting the Committee to publish their report by the summer recess and we will share this with you. Additionally, the Department for Education (DfE) has announced a </w:t>
            </w:r>
            <w:hyperlink r:id="rId45" w:tgtFrame="_blank" w:history="1">
              <w:r w:rsidRPr="00A953D8">
                <w:rPr>
                  <w:rStyle w:val="Hyperlink"/>
                  <w:rFonts w:cs="Arial"/>
                  <w:color w:val="auto"/>
                </w:rPr>
                <w:t>call for evidence</w:t>
              </w:r>
            </w:hyperlink>
            <w:r w:rsidRPr="00A953D8">
              <w:rPr>
                <w:rFonts w:cs="Arial"/>
              </w:rPr>
              <w:t xml:space="preserve"> on funding arrangements for young people with SEND. DfE is keen to understand how the current funding is distributed, and how to improve the financial arrangements in the future to get the best value from available funding.</w:t>
            </w:r>
            <w:r w:rsidRPr="00C45C21">
              <w:rPr>
                <w:rFonts w:cs="Arial"/>
              </w:rPr>
              <w:br/>
            </w:r>
          </w:p>
          <w:p w14:paraId="4233403F" w14:textId="4EEF1372" w:rsidR="00DE7BA8" w:rsidRPr="00A953D8" w:rsidRDefault="00DE7BA8" w:rsidP="00DE7BA8">
            <w:pPr>
              <w:pStyle w:val="ListParagraph"/>
              <w:numPr>
                <w:ilvl w:val="1"/>
                <w:numId w:val="7"/>
              </w:numPr>
              <w:spacing w:before="100" w:beforeAutospacing="1" w:after="100" w:afterAutospacing="1"/>
              <w:rPr>
                <w:rFonts w:cs="Arial"/>
              </w:rPr>
            </w:pPr>
            <w:r w:rsidRPr="00A953D8">
              <w:rPr>
                <w:rStyle w:val="Strong"/>
                <w:rFonts w:cs="Arial"/>
              </w:rPr>
              <w:t>Youth Offending</w:t>
            </w:r>
            <w:r w:rsidRPr="00A953D8">
              <w:rPr>
                <w:rFonts w:cs="Arial"/>
                <w:b/>
                <w:bCs/>
              </w:rPr>
              <w:t xml:space="preserve">: </w:t>
            </w:r>
            <w:r w:rsidRPr="00A953D8">
              <w:rPr>
                <w:rFonts w:cs="Arial"/>
                <w:bCs/>
              </w:rPr>
              <w:t xml:space="preserve">councils </w:t>
            </w:r>
            <w:r w:rsidRPr="00A953D8">
              <w:rPr>
                <w:rFonts w:cs="Arial"/>
              </w:rPr>
              <w:t xml:space="preserve">should have received notification of their Youth Justice Grants for 2019/20. As outlined in the Youth Justice Board </w:t>
            </w:r>
            <w:hyperlink r:id="rId46" w:history="1">
              <w:r w:rsidRPr="00A953D8">
                <w:rPr>
                  <w:rStyle w:val="Hyperlink"/>
                  <w:rFonts w:cs="Arial"/>
                  <w:color w:val="auto"/>
                </w:rPr>
                <w:t>business plan</w:t>
              </w:r>
            </w:hyperlink>
            <w:r w:rsidRPr="00A953D8">
              <w:rPr>
                <w:rFonts w:cs="Arial"/>
              </w:rPr>
              <w:t>, these have been cut by £0.8 million to £70.2 million, with additional investment of £1.5 million allocated for Pathfinder projects to help share good practice. This follows our campaign to highlight the unacceptable uncertainty created for councils by the delay in receiving their allocations. We will continue to press the Government to appropriately fund the vital work of Youth Offending Teams in supporting young people and preventing them from getting involved in criminal activity.</w:t>
            </w:r>
            <w:r w:rsidRPr="00A953D8">
              <w:rPr>
                <w:rFonts w:cs="Arial"/>
              </w:rPr>
              <w:br/>
            </w:r>
          </w:p>
          <w:p w14:paraId="4E280FF1" w14:textId="60D73E5A" w:rsidR="00A953D8" w:rsidRPr="00A953D8" w:rsidRDefault="00DE7BA8" w:rsidP="00A953D8">
            <w:pPr>
              <w:pStyle w:val="ListParagraph"/>
              <w:numPr>
                <w:ilvl w:val="1"/>
                <w:numId w:val="7"/>
              </w:numPr>
              <w:spacing w:before="100" w:beforeAutospacing="1" w:after="100" w:afterAutospacing="1"/>
              <w:rPr>
                <w:rFonts w:cs="Arial"/>
              </w:rPr>
            </w:pPr>
            <w:r w:rsidRPr="00A953D8">
              <w:rPr>
                <w:rStyle w:val="Strong"/>
                <w:rFonts w:cs="Arial"/>
              </w:rPr>
              <w:t>Children’s services</w:t>
            </w:r>
            <w:r w:rsidRPr="00A953D8">
              <w:rPr>
                <w:rFonts w:cs="Arial"/>
                <w:b/>
                <w:bCs/>
              </w:rPr>
              <w:t xml:space="preserve">: </w:t>
            </w:r>
            <w:r w:rsidRPr="00C45C21">
              <w:rPr>
                <w:rStyle w:val="Strong"/>
                <w:rFonts w:cs="Arial"/>
                <w:b w:val="0"/>
              </w:rPr>
              <w:t>a</w:t>
            </w:r>
            <w:r w:rsidRPr="00C45C21">
              <w:rPr>
                <w:rFonts w:cs="Arial"/>
                <w:b/>
              </w:rPr>
              <w:t xml:space="preserve"> </w:t>
            </w:r>
            <w:r w:rsidRPr="00A953D8">
              <w:rPr>
                <w:rFonts w:cs="Arial"/>
              </w:rPr>
              <w:t xml:space="preserve">new </w:t>
            </w:r>
            <w:hyperlink r:id="rId47" w:tgtFrame="_blank" w:history="1">
              <w:r w:rsidRPr="00A953D8">
                <w:rPr>
                  <w:rStyle w:val="Hyperlink"/>
                  <w:rFonts w:cs="Arial"/>
                  <w:color w:val="auto"/>
                </w:rPr>
                <w:t>report</w:t>
              </w:r>
            </w:hyperlink>
            <w:r w:rsidRPr="00A953D8">
              <w:rPr>
                <w:rFonts w:cs="Arial"/>
              </w:rPr>
              <w:t xml:space="preserve"> from the Housing, Communities and Local Government Committee has supported our call for more funding and our analysis of the £3.1 billion funding gap facing children’s services by 2025. It goes on to recommend Government address this in the Spending Review. This is good news and shows that the Committee listened to the arguments we made in our evidence. In our </w:t>
            </w:r>
            <w:hyperlink r:id="rId48" w:history="1">
              <w:r w:rsidRPr="00A953D8">
                <w:rPr>
                  <w:rStyle w:val="Hyperlink"/>
                  <w:rFonts w:cs="Arial"/>
                  <w:color w:val="auto"/>
                </w:rPr>
                <w:t>response</w:t>
              </w:r>
            </w:hyperlink>
            <w:r w:rsidRPr="00A953D8">
              <w:rPr>
                <w:rFonts w:cs="Arial"/>
              </w:rPr>
              <w:t>, we highlighted the huge financial pressures councils face, with nine out of 10 having overspent on their 2017/18 budgets to support vulnerable children and young people.</w:t>
            </w:r>
            <w:r w:rsidR="00A953D8" w:rsidRPr="00A953D8">
              <w:rPr>
                <w:rFonts w:cs="Arial"/>
              </w:rPr>
              <w:br/>
            </w:r>
          </w:p>
          <w:p w14:paraId="28FD27F8" w14:textId="6FDAF6A1" w:rsidR="00A953D8" w:rsidRPr="00A953D8" w:rsidRDefault="00A953D8" w:rsidP="00A953D8">
            <w:pPr>
              <w:pStyle w:val="ListParagraph"/>
              <w:numPr>
                <w:ilvl w:val="1"/>
                <w:numId w:val="7"/>
              </w:numPr>
              <w:spacing w:before="100" w:beforeAutospacing="1" w:after="100" w:afterAutospacing="1"/>
              <w:rPr>
                <w:rFonts w:cs="Arial"/>
              </w:rPr>
            </w:pPr>
            <w:r w:rsidRPr="00A953D8">
              <w:rPr>
                <w:rStyle w:val="Strong"/>
                <w:rFonts w:cs="Arial"/>
              </w:rPr>
              <w:t xml:space="preserve">Social mobility: </w:t>
            </w:r>
            <w:r w:rsidRPr="00A953D8">
              <w:rPr>
                <w:rStyle w:val="Strong"/>
                <w:rFonts w:cs="Arial"/>
                <w:b w:val="0"/>
              </w:rPr>
              <w:t>i</w:t>
            </w:r>
            <w:r w:rsidRPr="00A953D8">
              <w:rPr>
                <w:rFonts w:cs="Arial"/>
              </w:rPr>
              <w:t xml:space="preserve">n our </w:t>
            </w:r>
            <w:hyperlink r:id="rId49" w:history="1">
              <w:r w:rsidRPr="00A953D8">
                <w:rPr>
                  <w:rStyle w:val="Hyperlink"/>
                  <w:rFonts w:cs="Arial"/>
                  <w:color w:val="auto"/>
                </w:rPr>
                <w:t>response</w:t>
              </w:r>
            </w:hyperlink>
            <w:r w:rsidRPr="00A953D8">
              <w:rPr>
                <w:rFonts w:cs="Arial"/>
              </w:rPr>
              <w:t xml:space="preserve"> to the Social Mobility Commission’s new State of the Nation </w:t>
            </w:r>
            <w:hyperlink r:id="rId50" w:history="1">
              <w:r w:rsidRPr="00A953D8">
                <w:rPr>
                  <w:rStyle w:val="Hyperlink"/>
                  <w:rFonts w:cs="Arial"/>
                  <w:color w:val="auto"/>
                </w:rPr>
                <w:t>report</w:t>
              </w:r>
            </w:hyperlink>
            <w:r w:rsidRPr="00A953D8">
              <w:rPr>
                <w:rFonts w:cs="Arial"/>
              </w:rPr>
              <w:t>, we reaffirmed that councils want to work with Government to ensure everyone gets the best start in life. We used our statement to call on Government to give councils oversight of all school improvement, sufficient funding for local welfare support and schools, and more access to free childcare. This will help reduce the ‘privilege gap’, identified by the Commission, which has remained largely static over the past four years.</w:t>
            </w:r>
            <w:r w:rsidRPr="00A953D8">
              <w:rPr>
                <w:rFonts w:cs="Arial"/>
              </w:rPr>
              <w:br/>
            </w:r>
          </w:p>
          <w:p w14:paraId="61457209" w14:textId="3F565781" w:rsidR="00C45C21" w:rsidRDefault="00A953D8" w:rsidP="00C45C21">
            <w:pPr>
              <w:pStyle w:val="ListParagraph"/>
              <w:numPr>
                <w:ilvl w:val="1"/>
                <w:numId w:val="7"/>
              </w:numPr>
              <w:spacing w:before="100" w:beforeAutospacing="1" w:after="100" w:afterAutospacing="1"/>
              <w:rPr>
                <w:rFonts w:cs="Arial"/>
              </w:rPr>
            </w:pPr>
            <w:r w:rsidRPr="00A953D8">
              <w:rPr>
                <w:rStyle w:val="Strong"/>
                <w:rFonts w:cs="Arial"/>
              </w:rPr>
              <w:t>Children deprived of liberty</w:t>
            </w:r>
            <w:r w:rsidRPr="00A953D8">
              <w:rPr>
                <w:rFonts w:cs="Arial"/>
                <w:b/>
                <w:bCs/>
              </w:rPr>
              <w:t xml:space="preserve">: </w:t>
            </w:r>
            <w:r w:rsidRPr="00A953D8">
              <w:rPr>
                <w:rFonts w:cs="Arial"/>
                <w:bCs/>
              </w:rPr>
              <w:t>a</w:t>
            </w:r>
            <w:r w:rsidRPr="00A953D8">
              <w:rPr>
                <w:rFonts w:cs="Arial"/>
              </w:rPr>
              <w:t xml:space="preserve"> new </w:t>
            </w:r>
            <w:hyperlink r:id="rId51" w:tgtFrame="_blank" w:history="1">
              <w:r w:rsidRPr="00A953D8">
                <w:rPr>
                  <w:rStyle w:val="Hyperlink"/>
                  <w:rFonts w:cs="Arial"/>
                  <w:color w:val="auto"/>
                </w:rPr>
                <w:t>report</w:t>
              </w:r>
            </w:hyperlink>
            <w:r w:rsidRPr="00A953D8">
              <w:rPr>
                <w:rFonts w:cs="Arial"/>
              </w:rPr>
              <w:t xml:space="preserve"> from the Children’s Commissioner has found that almost 1,500 children were securely detained in England in 2018. In our </w:t>
            </w:r>
            <w:hyperlink r:id="rId52" w:tgtFrame="_blank" w:history="1">
              <w:r w:rsidRPr="00A953D8">
                <w:rPr>
                  <w:rStyle w:val="Hyperlink"/>
                  <w:rFonts w:cs="Arial"/>
                  <w:color w:val="auto"/>
                </w:rPr>
                <w:t>response</w:t>
              </w:r>
            </w:hyperlink>
            <w:r w:rsidRPr="00A953D8">
              <w:rPr>
                <w:rFonts w:cs="Arial"/>
              </w:rPr>
              <w:t xml:space="preserve"> we highlighted the work councils do to ensure children in this position are safe, that their needs are being met and to ensure that they are only in that placement for as long as is necessary and appropriate. We also pointed to funding pressures councils face and that this means they are less able to intervene early and provide the necessary support to children at risk and their families before it becomes a much more serious and complex problem.</w:t>
            </w:r>
            <w:r w:rsidR="00C45C21">
              <w:rPr>
                <w:rFonts w:cs="Arial"/>
              </w:rPr>
              <w:br/>
            </w:r>
          </w:p>
          <w:p w14:paraId="39F5B615" w14:textId="4034A979" w:rsidR="00A953D8" w:rsidRPr="00C45C21" w:rsidRDefault="00C45C21" w:rsidP="00C45C21">
            <w:pPr>
              <w:pStyle w:val="ListParagraph"/>
              <w:numPr>
                <w:ilvl w:val="1"/>
                <w:numId w:val="7"/>
              </w:numPr>
              <w:spacing w:before="100" w:beforeAutospacing="1" w:after="100" w:afterAutospacing="1"/>
              <w:rPr>
                <w:rFonts w:cs="Arial"/>
              </w:rPr>
            </w:pPr>
            <w:r w:rsidRPr="00C45C21">
              <w:rPr>
                <w:rStyle w:val="Strong"/>
                <w:rFonts w:cs="Arial"/>
              </w:rPr>
              <w:t>Crisis support</w:t>
            </w:r>
            <w:r w:rsidRPr="00C45C21">
              <w:rPr>
                <w:rFonts w:cs="Arial"/>
                <w:b/>
                <w:bCs/>
              </w:rPr>
              <w:t xml:space="preserve">: </w:t>
            </w:r>
            <w:r w:rsidRPr="00C45C21">
              <w:rPr>
                <w:rFonts w:cs="Arial"/>
                <w:bCs/>
              </w:rPr>
              <w:t>t</w:t>
            </w:r>
            <w:r w:rsidRPr="00C45C21">
              <w:rPr>
                <w:rFonts w:cs="Arial"/>
              </w:rPr>
              <w:t>he Children’s Society is looking to pilot improved provision of “</w:t>
            </w:r>
            <w:hyperlink r:id="rId53" w:history="1">
              <w:r w:rsidRPr="00C45C21">
                <w:rPr>
                  <w:rStyle w:val="Hyperlink"/>
                  <w:rFonts w:cs="Arial"/>
                  <w:color w:val="auto"/>
                </w:rPr>
                <w:t>coordinated crisis support</w:t>
              </w:r>
            </w:hyperlink>
            <w:r w:rsidRPr="00C45C21">
              <w:rPr>
                <w:rFonts w:cs="Arial"/>
              </w:rPr>
              <w:t>”. We have been engaged in the development of this programme, and we will draw on the learning within our work on ‘reshaping financial support’. The pilot will work in partnership with councils to provide local welfare assistance schemes. The aim is to encourage collaboration between the voluntary care sector and local government, ensure support is available for those who need it, and reduce repeat instances of financial crisis by addressing underlying causes.</w:t>
            </w:r>
            <w:r w:rsidR="00A953D8" w:rsidRPr="00C45C21">
              <w:rPr>
                <w:rFonts w:cs="Arial"/>
              </w:rPr>
              <w:br/>
            </w:r>
          </w:p>
          <w:p w14:paraId="377B8975" w14:textId="72717109" w:rsidR="00A953D8" w:rsidRPr="00A953D8" w:rsidRDefault="00A953D8" w:rsidP="00A953D8">
            <w:pPr>
              <w:pStyle w:val="ListParagraph"/>
              <w:numPr>
                <w:ilvl w:val="1"/>
                <w:numId w:val="7"/>
              </w:numPr>
              <w:spacing w:before="100" w:beforeAutospacing="1" w:after="100" w:afterAutospacing="1"/>
              <w:rPr>
                <w:rFonts w:cs="Arial"/>
              </w:rPr>
            </w:pPr>
            <w:r w:rsidRPr="00A953D8">
              <w:rPr>
                <w:rStyle w:val="Strong"/>
                <w:rFonts w:cs="Arial"/>
              </w:rPr>
              <w:t>Child protection</w:t>
            </w:r>
            <w:r w:rsidRPr="00A953D8">
              <w:rPr>
                <w:rFonts w:cs="Arial"/>
                <w:b/>
                <w:bCs/>
              </w:rPr>
              <w:t xml:space="preserve">: </w:t>
            </w:r>
            <w:r w:rsidRPr="00A953D8">
              <w:rPr>
                <w:rFonts w:cs="Arial"/>
                <w:bCs/>
              </w:rPr>
              <w:t>the Department for</w:t>
            </w:r>
            <w:r w:rsidRPr="00A953D8">
              <w:rPr>
                <w:rFonts w:cs="Arial"/>
                <w:b/>
                <w:bCs/>
              </w:rPr>
              <w:t xml:space="preserve"> </w:t>
            </w:r>
            <w:r w:rsidRPr="00A953D8">
              <w:rPr>
                <w:rFonts w:cs="Arial"/>
              </w:rPr>
              <w:t xml:space="preserve">Education (DfE) has </w:t>
            </w:r>
            <w:hyperlink r:id="rId54" w:tgtFrame="_blank" w:history="1">
              <w:r w:rsidRPr="00A953D8">
                <w:rPr>
                  <w:rStyle w:val="Hyperlink"/>
                  <w:rFonts w:cs="Arial"/>
                  <w:color w:val="auto"/>
                </w:rPr>
                <w:t>launched</w:t>
              </w:r>
            </w:hyperlink>
            <w:r w:rsidRPr="00A953D8">
              <w:rPr>
                <w:rFonts w:cs="Arial"/>
              </w:rPr>
              <w:t xml:space="preserve"> a national programme to provide support and boost protection for children at risk of criminal or sexual exploitation. Councils will be able to apply for bespoke support from the scheme to tackle specific threats, bringing together social workers, police forces, schools, health services and charities to improve responses to cases of exploitation, and learn from what works. In our </w:t>
            </w:r>
            <w:hyperlink r:id="rId55" w:tgtFrame="_blank" w:history="1">
              <w:r w:rsidRPr="00A953D8">
                <w:rPr>
                  <w:rStyle w:val="Hyperlink"/>
                  <w:rFonts w:cs="Arial"/>
                  <w:color w:val="auto"/>
                </w:rPr>
                <w:t>response</w:t>
              </w:r>
            </w:hyperlink>
            <w:r w:rsidRPr="00A953D8">
              <w:rPr>
                <w:rFonts w:cs="Arial"/>
              </w:rPr>
              <w:t>, we said this will help councils who are working hard with their partners to identify and protect at-risk children and young people amid funding cuts and rising demand for urgent child protection work.</w:t>
            </w:r>
            <w:r w:rsidRPr="00A953D8">
              <w:rPr>
                <w:rFonts w:cs="Arial"/>
              </w:rPr>
              <w:br/>
            </w:r>
          </w:p>
          <w:p w14:paraId="00335676" w14:textId="31175AA9" w:rsidR="00A953D8" w:rsidRPr="00A953D8" w:rsidRDefault="00A953D8" w:rsidP="00A953D8">
            <w:pPr>
              <w:pStyle w:val="ListParagraph"/>
              <w:numPr>
                <w:ilvl w:val="1"/>
                <w:numId w:val="7"/>
              </w:numPr>
              <w:spacing w:before="100" w:beforeAutospacing="1" w:after="100" w:afterAutospacing="1"/>
              <w:rPr>
                <w:rFonts w:cs="Arial"/>
              </w:rPr>
            </w:pPr>
            <w:r w:rsidRPr="00A953D8">
              <w:rPr>
                <w:b/>
              </w:rPr>
              <w:t>Kinship Care:</w:t>
            </w:r>
            <w:r w:rsidRPr="00A953D8">
              <w:t xml:space="preserve"> we submitted written evidence to the Parliamentary Task Force on Kinship Care. Our evidence highlighted the vital role that kinship carers provide, stepping in to provide care for children who are no longer able to live with their birth parents. We stated that councils are struggling to provide effective care and support for children and families outside of the statutory child protection system, </w:t>
            </w:r>
            <w:r w:rsidRPr="00A953D8">
              <w:lastRenderedPageBreak/>
              <w:t xml:space="preserve">due to rising demand and diminished resources. </w:t>
            </w:r>
            <w:r w:rsidRPr="00A953D8">
              <w:br/>
            </w:r>
          </w:p>
          <w:p w14:paraId="5EA2A3F4" w14:textId="50C6271C" w:rsidR="00A953D8" w:rsidRPr="00A953D8" w:rsidRDefault="00A953D8" w:rsidP="00A953D8">
            <w:pPr>
              <w:pStyle w:val="ListParagraph"/>
              <w:numPr>
                <w:ilvl w:val="1"/>
                <w:numId w:val="7"/>
              </w:numPr>
              <w:spacing w:before="100" w:beforeAutospacing="1" w:after="100" w:afterAutospacing="1"/>
              <w:rPr>
                <w:rFonts w:cs="Arial"/>
              </w:rPr>
            </w:pPr>
            <w:r w:rsidRPr="00A953D8">
              <w:rPr>
                <w:rStyle w:val="Strong"/>
                <w:rFonts w:cs="Arial"/>
              </w:rPr>
              <w:t>Modern slavery</w:t>
            </w:r>
            <w:r w:rsidRPr="00A953D8">
              <w:rPr>
                <w:rFonts w:cs="Arial"/>
                <w:b/>
                <w:bCs/>
              </w:rPr>
              <w:t xml:space="preserve">: </w:t>
            </w:r>
            <w:r w:rsidRPr="00A953D8">
              <w:rPr>
                <w:rFonts w:cs="Arial"/>
                <w:bCs/>
              </w:rPr>
              <w:t>t</w:t>
            </w:r>
            <w:r w:rsidRPr="00A953D8">
              <w:rPr>
                <w:rFonts w:cs="Arial"/>
              </w:rPr>
              <w:t xml:space="preserve">he Home Office has produced a new </w:t>
            </w:r>
            <w:hyperlink r:id="rId56" w:tgtFrame="_blank" w:history="1">
              <w:r w:rsidRPr="00A953D8">
                <w:rPr>
                  <w:rStyle w:val="Hyperlink"/>
                  <w:rFonts w:cs="Arial"/>
                  <w:color w:val="auto"/>
                </w:rPr>
                <w:t>toolkit</w:t>
              </w:r>
            </w:hyperlink>
            <w:r w:rsidRPr="00A953D8">
              <w:rPr>
                <w:rFonts w:cs="Arial"/>
              </w:rPr>
              <w:t xml:space="preserve"> for those working to safeguard children and young people under the age of 18 from sexual and criminal exploitation. This is in support of the National Crime Agency’s (NCA) latest week of action which will take place in the middle of June and focus on the exploitation of non-UK national under-18s. NCA is encouraging councils to work with relevant partnerships and local police leads during the week of action to identify opportunities for collaboration and multi-agency working.</w:t>
            </w:r>
            <w:r w:rsidRPr="00A953D8">
              <w:rPr>
                <w:rFonts w:cs="Arial"/>
              </w:rPr>
              <w:br/>
            </w:r>
          </w:p>
          <w:p w14:paraId="53ED1457" w14:textId="2775CBAE" w:rsidR="00A953D8" w:rsidRPr="00A953D8" w:rsidRDefault="00A953D8" w:rsidP="00A953D8">
            <w:pPr>
              <w:pStyle w:val="ListParagraph"/>
              <w:numPr>
                <w:ilvl w:val="1"/>
                <w:numId w:val="7"/>
              </w:numPr>
              <w:spacing w:before="100" w:beforeAutospacing="1" w:after="100" w:afterAutospacing="1"/>
              <w:rPr>
                <w:rFonts w:cs="Arial"/>
              </w:rPr>
            </w:pPr>
            <w:r w:rsidRPr="00A953D8">
              <w:rPr>
                <w:rStyle w:val="Strong"/>
                <w:rFonts w:cs="Arial"/>
              </w:rPr>
              <w:t>Fostering carers</w:t>
            </w:r>
            <w:r w:rsidRPr="00A953D8">
              <w:rPr>
                <w:rFonts w:cs="Arial"/>
                <w:b/>
                <w:bCs/>
              </w:rPr>
              <w:t xml:space="preserve">: </w:t>
            </w:r>
            <w:r w:rsidRPr="00A953D8">
              <w:rPr>
                <w:rFonts w:cs="Arial"/>
                <w:bCs/>
              </w:rPr>
              <w:t>w</w:t>
            </w:r>
            <w:r w:rsidRPr="00A953D8">
              <w:rPr>
                <w:rFonts w:cs="Arial"/>
              </w:rPr>
              <w:t xml:space="preserve">e </w:t>
            </w:r>
            <w:hyperlink r:id="rId57" w:tgtFrame="_blank" w:history="1">
              <w:r w:rsidRPr="00A953D8">
                <w:rPr>
                  <w:rStyle w:val="Hyperlink"/>
                  <w:rFonts w:cs="Arial"/>
                  <w:color w:val="auto"/>
                </w:rPr>
                <w:t>responded</w:t>
              </w:r>
            </w:hyperlink>
            <w:r w:rsidRPr="00A953D8">
              <w:rPr>
                <w:rFonts w:cs="Arial"/>
              </w:rPr>
              <w:t xml:space="preserve"> to </w:t>
            </w:r>
            <w:hyperlink r:id="rId58" w:tgtFrame="_blank" w:history="1">
              <w:r w:rsidRPr="00A953D8">
                <w:rPr>
                  <w:rStyle w:val="Hyperlink"/>
                  <w:rFonts w:cs="Arial"/>
                  <w:color w:val="auto"/>
                </w:rPr>
                <w:t>news</w:t>
              </w:r>
            </w:hyperlink>
            <w:r w:rsidRPr="00A953D8">
              <w:rPr>
                <w:rFonts w:cs="Arial"/>
              </w:rPr>
              <w:t xml:space="preserve"> that over 8,500 additional foster families are needed across the UK over the next year. Every day 88 children go into care and councils must have the right foster carers to keep them safe, happy and well. Foster carers make a heroic contribution to improving the lives of our most vulnerable children and councils cannot keep these children safe without them.</w:t>
            </w:r>
            <w:r w:rsidRPr="00A953D8">
              <w:rPr>
                <w:rFonts w:cs="Arial"/>
              </w:rPr>
              <w:br/>
            </w:r>
          </w:p>
          <w:p w14:paraId="6DC38FAE" w14:textId="1B566DE1" w:rsidR="004B7E55" w:rsidRPr="00EE39F0" w:rsidRDefault="00A953D8" w:rsidP="00EE39F0">
            <w:pPr>
              <w:pStyle w:val="ListParagraph"/>
              <w:numPr>
                <w:ilvl w:val="1"/>
                <w:numId w:val="7"/>
              </w:numPr>
              <w:spacing w:before="100" w:beforeAutospacing="1" w:after="100" w:afterAutospacing="1"/>
              <w:rPr>
                <w:rFonts w:cs="Arial"/>
              </w:rPr>
            </w:pPr>
            <w:r w:rsidRPr="00A953D8">
              <w:rPr>
                <w:rStyle w:val="Strong"/>
                <w:rFonts w:cs="Arial"/>
              </w:rPr>
              <w:t>Teenage pregnancies</w:t>
            </w:r>
            <w:r w:rsidRPr="00A953D8">
              <w:rPr>
                <w:rFonts w:cs="Arial"/>
                <w:b/>
                <w:bCs/>
              </w:rPr>
              <w:t xml:space="preserve">: </w:t>
            </w:r>
            <w:r w:rsidRPr="00A953D8">
              <w:rPr>
                <w:rFonts w:cs="Arial"/>
                <w:bCs/>
              </w:rPr>
              <w:t>w</w:t>
            </w:r>
            <w:r w:rsidRPr="00A953D8">
              <w:rPr>
                <w:rFonts w:cs="Arial"/>
              </w:rPr>
              <w:t xml:space="preserve">e </w:t>
            </w:r>
            <w:hyperlink r:id="rId59" w:tgtFrame="_blank" w:history="1">
              <w:r w:rsidRPr="00A953D8">
                <w:rPr>
                  <w:rStyle w:val="Hyperlink"/>
                  <w:rFonts w:cs="Arial"/>
                  <w:color w:val="auto"/>
                </w:rPr>
                <w:t>responded</w:t>
              </w:r>
            </w:hyperlink>
            <w:r w:rsidRPr="00A953D8">
              <w:rPr>
                <w:rFonts w:cs="Arial"/>
              </w:rPr>
              <w:t xml:space="preserve"> to the latest </w:t>
            </w:r>
            <w:hyperlink r:id="rId60" w:tgtFrame="_blank" w:history="1">
              <w:r w:rsidRPr="00A953D8">
                <w:rPr>
                  <w:rStyle w:val="Hyperlink"/>
                  <w:rFonts w:cs="Arial"/>
                  <w:color w:val="auto"/>
                </w:rPr>
                <w:t>data</w:t>
              </w:r>
            </w:hyperlink>
            <w:r w:rsidRPr="00A953D8">
              <w:rPr>
                <w:rFonts w:cs="Arial"/>
              </w:rPr>
              <w:t xml:space="preserve"> from the Office of National Statistics that showed there was a continued decrease in under-18 conceptions in England and Wales for 2017, for the 10th year running. This is a testament to the hard work of councils to improve the health, wellbeing and life chances of young people. We also said that Government should reverse the £700 million real terms reductions in public health grants between 2015/16 and 2019/20 if it wants to see continued falls in these rates.</w:t>
            </w:r>
          </w:p>
        </w:tc>
      </w:tr>
      <w:tr w:rsidR="005100B4" w:rsidRPr="005100B4" w14:paraId="22BBE37B" w14:textId="77777777" w:rsidTr="00E91397">
        <w:tblPrEx>
          <w:jc w:val="center"/>
          <w:tblInd w:w="0" w:type="dxa"/>
        </w:tblPrEx>
        <w:trPr>
          <w:trHeight w:val="1024"/>
          <w:jc w:val="center"/>
        </w:trPr>
        <w:tc>
          <w:tcPr>
            <w:tcW w:w="9746" w:type="dxa"/>
            <w:shd w:val="clear" w:color="auto" w:fill="auto"/>
          </w:tcPr>
          <w:p w14:paraId="745DFEDD" w14:textId="7AC0538B" w:rsidR="00DF683B" w:rsidRPr="00EE39F0" w:rsidRDefault="005B796B" w:rsidP="00692A46">
            <w:pPr>
              <w:spacing w:before="120"/>
              <w:rPr>
                <w:b/>
                <w:sz w:val="22"/>
                <w:lang w:val="en-US"/>
              </w:rPr>
            </w:pPr>
            <w:r w:rsidRPr="00EE39F0">
              <w:rPr>
                <w:rFonts w:cs="Arial"/>
                <w:sz w:val="22"/>
                <w:szCs w:val="22"/>
              </w:rPr>
              <w:lastRenderedPageBreak/>
              <w:br w:type="page"/>
            </w:r>
            <w:r w:rsidR="007F1F0C" w:rsidRPr="00EE39F0">
              <w:rPr>
                <w:rFonts w:cs="Arial"/>
                <w:b/>
                <w:sz w:val="22"/>
                <w:szCs w:val="22"/>
              </w:rPr>
              <w:t xml:space="preserve">Priority 4 – </w:t>
            </w:r>
            <w:r w:rsidR="009B1FF7" w:rsidRPr="00EE39F0">
              <w:rPr>
                <w:b/>
                <w:sz w:val="22"/>
                <w:lang w:val="en-US"/>
              </w:rPr>
              <w:t>Housing</w:t>
            </w:r>
          </w:p>
          <w:p w14:paraId="3F520537" w14:textId="77777777" w:rsidR="00DF683B" w:rsidRPr="00EE39F0" w:rsidRDefault="00DF683B" w:rsidP="00692A46">
            <w:pPr>
              <w:spacing w:before="120"/>
              <w:rPr>
                <w:b/>
                <w:sz w:val="22"/>
                <w:lang w:val="en-US"/>
              </w:rPr>
            </w:pPr>
          </w:p>
          <w:p w14:paraId="7287AD1B" w14:textId="77777777" w:rsidR="009B7F35" w:rsidRPr="00EE39F0" w:rsidRDefault="009B7F35" w:rsidP="00453395">
            <w:pPr>
              <w:pStyle w:val="ListParagraph"/>
              <w:numPr>
                <w:ilvl w:val="0"/>
                <w:numId w:val="8"/>
              </w:numPr>
              <w:spacing w:before="120"/>
              <w:rPr>
                <w:rFonts w:cs="Arial"/>
                <w:b/>
                <w:vanish/>
                <w:szCs w:val="22"/>
              </w:rPr>
            </w:pPr>
          </w:p>
          <w:p w14:paraId="6ABAC49A" w14:textId="068E4EFC" w:rsidR="00A953D8" w:rsidRPr="00EE39F0" w:rsidRDefault="00A953D8" w:rsidP="00A953D8">
            <w:pPr>
              <w:pStyle w:val="ListParagraph"/>
              <w:numPr>
                <w:ilvl w:val="1"/>
                <w:numId w:val="8"/>
              </w:numPr>
              <w:spacing w:before="150" w:after="150"/>
              <w:contextualSpacing/>
              <w:rPr>
                <w:rFonts w:cs="Arial"/>
              </w:rPr>
            </w:pPr>
            <w:r w:rsidRPr="00EE39F0">
              <w:rPr>
                <w:rStyle w:val="Strong"/>
                <w:rFonts w:cs="Arial"/>
              </w:rPr>
              <w:t>Cladding</w:t>
            </w:r>
            <w:r w:rsidRPr="00EE39F0">
              <w:rPr>
                <w:rFonts w:cs="Arial"/>
                <w:b/>
                <w:bCs/>
              </w:rPr>
              <w:t xml:space="preserve">: </w:t>
            </w:r>
            <w:r w:rsidRPr="00EE39F0">
              <w:rPr>
                <w:rFonts w:cs="Arial"/>
                <w:bCs/>
              </w:rPr>
              <w:t>t</w:t>
            </w:r>
            <w:r w:rsidRPr="00EE39F0">
              <w:rPr>
                <w:rFonts w:cs="Arial"/>
              </w:rPr>
              <w:t xml:space="preserve">he Government has </w:t>
            </w:r>
            <w:hyperlink r:id="rId61" w:tgtFrame="_blank" w:history="1">
              <w:r w:rsidRPr="00EE39F0">
                <w:rPr>
                  <w:rStyle w:val="Hyperlink"/>
                  <w:rFonts w:cs="Arial"/>
                  <w:color w:val="auto"/>
                </w:rPr>
                <w:t>announced</w:t>
              </w:r>
            </w:hyperlink>
            <w:r w:rsidRPr="00EE39F0">
              <w:rPr>
                <w:rFonts w:cs="Arial"/>
              </w:rPr>
              <w:t xml:space="preserve"> £200 million of funding to remove unsafe cladding from around 170 privately owned high-rise buildings, following our work with the Ministry of Housing, Communities and Local Government (MHCLG) to put pressure on HM Treasury. We </w:t>
            </w:r>
            <w:hyperlink r:id="rId62" w:tgtFrame="_blank" w:history="1">
              <w:r w:rsidRPr="00EE39F0">
                <w:rPr>
                  <w:rStyle w:val="Hyperlink"/>
                  <w:rFonts w:cs="Arial"/>
                  <w:color w:val="auto"/>
                </w:rPr>
                <w:t>emphasised</w:t>
              </w:r>
            </w:hyperlink>
            <w:r w:rsidRPr="00EE39F0">
              <w:rPr>
                <w:rFonts w:cs="Arial"/>
              </w:rPr>
              <w:t xml:space="preserve"> the relief this announcement will bring to those leaseholders who have had to suffer under the uncertainty of whether this cladding will be removed and whether they will have to pay for it. We also agreed that Government should do everything in its power to ensure they recoup the full cost for the removal of the unsafe cladding from those responsible for its installation. </w:t>
            </w:r>
          </w:p>
          <w:p w14:paraId="1893D789" w14:textId="77777777" w:rsidR="00DF683B" w:rsidRPr="00EE39F0" w:rsidRDefault="00DF683B" w:rsidP="00DF683B">
            <w:pPr>
              <w:pStyle w:val="ListParagraph"/>
              <w:spacing w:before="150" w:after="150"/>
              <w:ind w:left="360"/>
              <w:contextualSpacing/>
              <w:rPr>
                <w:rStyle w:val="Strong"/>
                <w:rFonts w:cs="Arial"/>
                <w:b w:val="0"/>
                <w:bCs w:val="0"/>
              </w:rPr>
            </w:pPr>
          </w:p>
          <w:p w14:paraId="14AE46BB" w14:textId="77777777" w:rsidR="00A953D8" w:rsidRPr="00EE39F0" w:rsidRDefault="00A953D8" w:rsidP="00A953D8">
            <w:pPr>
              <w:pStyle w:val="ListParagraph"/>
              <w:numPr>
                <w:ilvl w:val="1"/>
                <w:numId w:val="8"/>
              </w:numPr>
              <w:spacing w:before="150" w:after="150"/>
              <w:contextualSpacing/>
              <w:rPr>
                <w:rFonts w:cs="Arial"/>
                <w:sz w:val="18"/>
              </w:rPr>
            </w:pPr>
            <w:r w:rsidRPr="00EE39F0">
              <w:rPr>
                <w:rStyle w:val="Strong"/>
                <w:rFonts w:cs="Arial"/>
              </w:rPr>
              <w:t>Rapid rehousing</w:t>
            </w:r>
            <w:r w:rsidRPr="00EE39F0">
              <w:rPr>
                <w:rFonts w:cs="Arial"/>
                <w:b/>
                <w:bCs/>
              </w:rPr>
              <w:t xml:space="preserve">: </w:t>
            </w:r>
            <w:r w:rsidRPr="00EE39F0">
              <w:rPr>
                <w:rFonts w:cs="Arial"/>
              </w:rPr>
              <w:t xml:space="preserve">James Brokenshire MP, Secretary of State for Housing, Communities and Local Government, </w:t>
            </w:r>
            <w:hyperlink r:id="rId63" w:tgtFrame="_blank" w:history="1">
              <w:r w:rsidRPr="00EE39F0">
                <w:rPr>
                  <w:rStyle w:val="Hyperlink"/>
                  <w:rFonts w:cs="Arial"/>
                  <w:color w:val="auto"/>
                </w:rPr>
                <w:t>announced</w:t>
              </w:r>
            </w:hyperlink>
            <w:r w:rsidRPr="00EE39F0">
              <w:rPr>
                <w:rFonts w:cs="Arial"/>
              </w:rPr>
              <w:t xml:space="preserve"> the allocations of up to £25.6 million of funding for 108 areas of the country as part of the Rapid Rehousing Pathway. Councils across the country are set to benefit from this money. The money will pay for extra 'Somewhere Safe to Stay Hubs', support for people with a history of rough sleeping to sustain tenancies in homes and 130 ‘Navigators’ who will work to develop relationships with, and provide help to over 2,500 rough sleepers.</w:t>
            </w:r>
          </w:p>
          <w:p w14:paraId="26C682F6" w14:textId="77777777" w:rsidR="00A953D8" w:rsidRPr="00EE39F0" w:rsidRDefault="00A953D8" w:rsidP="00A953D8">
            <w:pPr>
              <w:pStyle w:val="ListParagraph"/>
              <w:rPr>
                <w:rStyle w:val="Strong"/>
                <w:rFonts w:cs="Arial"/>
              </w:rPr>
            </w:pPr>
          </w:p>
          <w:p w14:paraId="00B84470" w14:textId="77777777" w:rsidR="00A953D8" w:rsidRPr="00EE39F0" w:rsidRDefault="00A953D8" w:rsidP="00A953D8">
            <w:pPr>
              <w:pStyle w:val="ListParagraph"/>
              <w:numPr>
                <w:ilvl w:val="1"/>
                <w:numId w:val="8"/>
              </w:numPr>
              <w:spacing w:before="150" w:after="150"/>
              <w:contextualSpacing/>
              <w:rPr>
                <w:rFonts w:cs="Arial"/>
                <w:sz w:val="18"/>
              </w:rPr>
            </w:pPr>
            <w:r w:rsidRPr="00EE39F0">
              <w:rPr>
                <w:rStyle w:val="Strong"/>
                <w:rFonts w:cs="Arial"/>
              </w:rPr>
              <w:t>Rough sleeping</w:t>
            </w:r>
            <w:r w:rsidRPr="00EE39F0">
              <w:rPr>
                <w:rFonts w:cs="Arial"/>
                <w:b/>
                <w:bCs/>
              </w:rPr>
              <w:t xml:space="preserve">: </w:t>
            </w:r>
            <w:r w:rsidRPr="00EE39F0">
              <w:rPr>
                <w:rFonts w:cs="Arial"/>
                <w:bCs/>
              </w:rPr>
              <w:t>a</w:t>
            </w:r>
            <w:r w:rsidRPr="00EE39F0">
              <w:rPr>
                <w:rFonts w:cs="Arial"/>
              </w:rPr>
              <w:t xml:space="preserve">s part of its Rough Sleeping Strategy, Government has </w:t>
            </w:r>
            <w:hyperlink r:id="rId64" w:tgtFrame="_blank" w:history="1">
              <w:r w:rsidRPr="00EE39F0">
                <w:rPr>
                  <w:rStyle w:val="Hyperlink"/>
                  <w:rFonts w:cs="Arial"/>
                  <w:color w:val="auto"/>
                </w:rPr>
                <w:t>announced</w:t>
              </w:r>
            </w:hyperlink>
            <w:r w:rsidRPr="00EE39F0">
              <w:rPr>
                <w:rFonts w:cs="Arial"/>
              </w:rPr>
              <w:t xml:space="preserve"> £50 million of funding through its Move On Fund. This aims to open up hostel and refuge spaces by increasing the availability of affordable second stage housing for rough sleepers and victims of domestic abuse. The fund will provide capital grants towards the cost of developing move-on accommodation. Councils wishing to apply for funding or seeking further information are being encouraged to contact Homes England area investment teams.</w:t>
            </w:r>
          </w:p>
          <w:p w14:paraId="296C2B74" w14:textId="77777777" w:rsidR="00A953D8" w:rsidRPr="00EE39F0" w:rsidRDefault="00A953D8" w:rsidP="00A953D8">
            <w:pPr>
              <w:pStyle w:val="ListParagraph"/>
              <w:rPr>
                <w:rFonts w:cs="Arial"/>
              </w:rPr>
            </w:pPr>
          </w:p>
          <w:p w14:paraId="1F99A9B0" w14:textId="77777777" w:rsidR="00A953D8" w:rsidRPr="00EE39F0" w:rsidRDefault="00A953D8" w:rsidP="00A953D8">
            <w:pPr>
              <w:pStyle w:val="ListParagraph"/>
              <w:numPr>
                <w:ilvl w:val="1"/>
                <w:numId w:val="8"/>
              </w:numPr>
              <w:spacing w:before="150" w:after="150"/>
              <w:contextualSpacing/>
              <w:rPr>
                <w:rFonts w:cs="Arial"/>
                <w:sz w:val="18"/>
              </w:rPr>
            </w:pPr>
            <w:r w:rsidRPr="00EE39F0">
              <w:rPr>
                <w:rFonts w:cs="Arial"/>
              </w:rPr>
              <w:t>Councils are being invited to bid for £1.9 million of funding from Public Health England aimed at helping improve the health of rough sleepers. Priorities for the funding are projects that improve access to health services for those with mental health and substance abuse problems for rough sleepers or those at risk of rough sleeping.</w:t>
            </w:r>
          </w:p>
          <w:p w14:paraId="1E68A239" w14:textId="77777777" w:rsidR="00A953D8" w:rsidRPr="00EE39F0" w:rsidRDefault="00A953D8" w:rsidP="00A953D8">
            <w:pPr>
              <w:pStyle w:val="ListParagraph"/>
              <w:rPr>
                <w:rFonts w:cs="Arial"/>
              </w:rPr>
            </w:pPr>
          </w:p>
          <w:p w14:paraId="0F8D0814" w14:textId="77777777" w:rsidR="00291555" w:rsidRPr="00EE39F0" w:rsidRDefault="00A953D8" w:rsidP="00291555">
            <w:pPr>
              <w:pStyle w:val="ListParagraph"/>
              <w:numPr>
                <w:ilvl w:val="1"/>
                <w:numId w:val="8"/>
              </w:numPr>
              <w:spacing w:before="150" w:after="150"/>
              <w:contextualSpacing/>
              <w:rPr>
                <w:rFonts w:cs="Arial"/>
                <w:sz w:val="18"/>
              </w:rPr>
            </w:pPr>
            <w:r w:rsidRPr="00EE39F0">
              <w:rPr>
                <w:rStyle w:val="Strong"/>
                <w:rFonts w:cs="Arial"/>
              </w:rPr>
              <w:t>Homelessness funding</w:t>
            </w:r>
            <w:r w:rsidRPr="00EE39F0">
              <w:rPr>
                <w:rFonts w:cs="Arial"/>
                <w:b/>
                <w:bCs/>
              </w:rPr>
              <w:t xml:space="preserve">: </w:t>
            </w:r>
            <w:r w:rsidRPr="00EE39F0">
              <w:rPr>
                <w:rFonts w:cs="Arial"/>
                <w:bCs/>
              </w:rPr>
              <w:t xml:space="preserve">we </w:t>
            </w:r>
            <w:hyperlink r:id="rId65" w:tgtFrame="_blank" w:history="1">
              <w:r w:rsidRPr="00EE39F0">
                <w:rPr>
                  <w:rStyle w:val="Hyperlink"/>
                  <w:rFonts w:cs="Arial"/>
                  <w:color w:val="auto"/>
                </w:rPr>
                <w:t>welcomed</w:t>
              </w:r>
            </w:hyperlink>
            <w:r w:rsidRPr="00EE39F0">
              <w:rPr>
                <w:rFonts w:cs="Arial"/>
              </w:rPr>
              <w:t xml:space="preserve"> a </w:t>
            </w:r>
            <w:hyperlink r:id="rId66" w:tgtFrame="_blank" w:history="1">
              <w:r w:rsidRPr="00EE39F0">
                <w:rPr>
                  <w:rStyle w:val="Hyperlink"/>
                  <w:rFonts w:cs="Arial"/>
                  <w:color w:val="auto"/>
                </w:rPr>
                <w:t>report</w:t>
              </w:r>
            </w:hyperlink>
            <w:r w:rsidRPr="00EE39F0">
              <w:rPr>
                <w:rFonts w:cs="Arial"/>
              </w:rPr>
              <w:t xml:space="preserve"> from St Mungo’s, the homelessness charity. They found that councils are spending £1 billion less each year on homelessness compared to a decade ago. This reinforces our message that councils have lost 60p out of every £1 from Government to spend on services, and that homelessness services specifically face a £421 million funding gap by 2024/25. In order to prevent homelessness happening in the first place, the Government needs to use the upcoming Spending Review to reform the welfare system, free councils to build more social homes and sustainably fund them to deliver homelessness services.</w:t>
            </w:r>
          </w:p>
          <w:p w14:paraId="10A45FEE" w14:textId="77777777" w:rsidR="00291555" w:rsidRPr="00EE39F0" w:rsidRDefault="00291555" w:rsidP="00291555">
            <w:pPr>
              <w:pStyle w:val="ListParagraph"/>
              <w:rPr>
                <w:rStyle w:val="Strong"/>
                <w:rFonts w:cs="Arial"/>
              </w:rPr>
            </w:pPr>
          </w:p>
          <w:p w14:paraId="7940F57F" w14:textId="77777777" w:rsidR="00291555" w:rsidRPr="00EE39F0" w:rsidRDefault="00291555" w:rsidP="00291555">
            <w:pPr>
              <w:pStyle w:val="ListParagraph"/>
              <w:numPr>
                <w:ilvl w:val="1"/>
                <w:numId w:val="8"/>
              </w:numPr>
              <w:spacing w:before="150" w:after="150"/>
              <w:contextualSpacing/>
              <w:rPr>
                <w:rFonts w:cs="Arial"/>
                <w:sz w:val="18"/>
              </w:rPr>
            </w:pPr>
            <w:r w:rsidRPr="00EE39F0">
              <w:rPr>
                <w:rStyle w:val="Strong"/>
                <w:rFonts w:cs="Arial"/>
              </w:rPr>
              <w:t>Unfair evictions</w:t>
            </w:r>
            <w:r w:rsidRPr="00EE39F0">
              <w:rPr>
                <w:rFonts w:cs="Arial"/>
                <w:b/>
                <w:bCs/>
              </w:rPr>
              <w:t xml:space="preserve">: </w:t>
            </w:r>
            <w:r w:rsidRPr="00EE39F0">
              <w:rPr>
                <w:rFonts w:cs="Arial"/>
                <w:bCs/>
              </w:rPr>
              <w:t>t</w:t>
            </w:r>
            <w:r w:rsidRPr="00EE39F0">
              <w:rPr>
                <w:rFonts w:cs="Arial"/>
              </w:rPr>
              <w:t xml:space="preserve">he Government has </w:t>
            </w:r>
            <w:hyperlink r:id="rId67" w:tgtFrame="_blank" w:history="1">
              <w:r w:rsidRPr="00EE39F0">
                <w:rPr>
                  <w:rStyle w:val="Hyperlink"/>
                  <w:rFonts w:cs="Arial"/>
                  <w:color w:val="auto"/>
                </w:rPr>
                <w:t>announced</w:t>
              </w:r>
            </w:hyperlink>
            <w:r w:rsidRPr="00EE39F0">
              <w:rPr>
                <w:rFonts w:cs="Arial"/>
              </w:rPr>
              <w:t xml:space="preserve"> new measures to protect tenants. We </w:t>
            </w:r>
            <w:hyperlink r:id="rId68" w:tgtFrame="_blank" w:history="1">
              <w:r w:rsidRPr="00EE39F0">
                <w:rPr>
                  <w:rStyle w:val="Hyperlink"/>
                  <w:rFonts w:cs="Arial"/>
                  <w:color w:val="auto"/>
                </w:rPr>
                <w:t>pointed out</w:t>
              </w:r>
            </w:hyperlink>
            <w:r w:rsidRPr="00EE39F0">
              <w:rPr>
                <w:rFonts w:cs="Arial"/>
              </w:rPr>
              <w:t xml:space="preserve"> that while a small minority of landlords have too little regard for the welfare of tenants, the vast majority are responsible and provide decent housing. While the Government’s proposals are welcome, they do not address the issue of unaffordable housing. They must also look at measures such as adapting the welfare system and reforming Right to Buy rules so councils can build more genuinely affordable homes.</w:t>
            </w:r>
          </w:p>
          <w:p w14:paraId="295E30E8" w14:textId="77777777" w:rsidR="00291555" w:rsidRPr="00EE39F0" w:rsidRDefault="00291555" w:rsidP="00291555">
            <w:pPr>
              <w:pStyle w:val="ListParagraph"/>
              <w:rPr>
                <w:rStyle w:val="Strong"/>
                <w:rFonts w:cs="Arial"/>
              </w:rPr>
            </w:pPr>
          </w:p>
          <w:p w14:paraId="653D2738" w14:textId="77777777" w:rsidR="00291555" w:rsidRPr="00EE39F0" w:rsidRDefault="00291555" w:rsidP="00291555">
            <w:pPr>
              <w:pStyle w:val="ListParagraph"/>
              <w:numPr>
                <w:ilvl w:val="1"/>
                <w:numId w:val="8"/>
              </w:numPr>
              <w:spacing w:before="150" w:after="150"/>
              <w:contextualSpacing/>
              <w:rPr>
                <w:rFonts w:cs="Arial"/>
                <w:sz w:val="18"/>
              </w:rPr>
            </w:pPr>
            <w:r w:rsidRPr="00EE39F0">
              <w:rPr>
                <w:rStyle w:val="Strong"/>
                <w:rFonts w:cs="Arial"/>
              </w:rPr>
              <w:t xml:space="preserve">Housing targets: </w:t>
            </w:r>
            <w:r w:rsidRPr="00EE39F0">
              <w:rPr>
                <w:rStyle w:val="Strong"/>
                <w:rFonts w:cs="Arial"/>
                <w:b w:val="0"/>
              </w:rPr>
              <w:t>a</w:t>
            </w:r>
            <w:r w:rsidRPr="00EE39F0">
              <w:rPr>
                <w:rFonts w:cs="Arial"/>
              </w:rPr>
              <w:t xml:space="preserve"> National Audit Office </w:t>
            </w:r>
            <w:hyperlink r:id="rId69" w:history="1">
              <w:r w:rsidRPr="00EE39F0">
                <w:rPr>
                  <w:rStyle w:val="Hyperlink"/>
                  <w:rFonts w:cs="Arial"/>
                  <w:color w:val="auto"/>
                </w:rPr>
                <w:t>report</w:t>
              </w:r>
            </w:hyperlink>
            <w:r w:rsidRPr="00EE39F0">
              <w:rPr>
                <w:rFonts w:cs="Arial"/>
              </w:rPr>
              <w:t xml:space="preserve"> has found that Government is unlikely to meet its target to release sufficient public sector land to build 160,000 homes by 2020. It also reported that it does expect to achieve its target to raise £5 billion in proceeds by selling land and property. In our </w:t>
            </w:r>
            <w:hyperlink r:id="rId70" w:history="1">
              <w:r w:rsidRPr="00EE39F0">
                <w:rPr>
                  <w:rStyle w:val="Hyperlink"/>
                  <w:rFonts w:cs="Arial"/>
                  <w:color w:val="auto"/>
                </w:rPr>
                <w:t>response</w:t>
              </w:r>
            </w:hyperlink>
            <w:r w:rsidRPr="00EE39F0">
              <w:rPr>
                <w:rFonts w:cs="Arial"/>
              </w:rPr>
              <w:t>, we pointed to programmes such as One Public Estate, which show councils are best-placed to lead efforts to make best use of public land to deliver the homes we need. </w:t>
            </w:r>
          </w:p>
          <w:p w14:paraId="5A5721FD" w14:textId="77777777" w:rsidR="00291555" w:rsidRPr="00EE39F0" w:rsidRDefault="00291555" w:rsidP="00291555">
            <w:pPr>
              <w:pStyle w:val="ListParagraph"/>
              <w:rPr>
                <w:rStyle w:val="Strong"/>
                <w:rFonts w:cs="Arial"/>
              </w:rPr>
            </w:pPr>
          </w:p>
          <w:p w14:paraId="3FEC9FEF" w14:textId="77777777" w:rsidR="00291555" w:rsidRPr="00EE39F0" w:rsidRDefault="00291555" w:rsidP="00291555">
            <w:pPr>
              <w:pStyle w:val="ListParagraph"/>
              <w:numPr>
                <w:ilvl w:val="1"/>
                <w:numId w:val="8"/>
              </w:numPr>
              <w:spacing w:before="150" w:after="150"/>
              <w:contextualSpacing/>
              <w:rPr>
                <w:rFonts w:cs="Arial"/>
                <w:sz w:val="18"/>
              </w:rPr>
            </w:pPr>
            <w:r w:rsidRPr="00EE39F0">
              <w:rPr>
                <w:rStyle w:val="Strong"/>
                <w:rFonts w:cs="Arial"/>
              </w:rPr>
              <w:t>Local Housing Allowance</w:t>
            </w:r>
            <w:r w:rsidRPr="00EE39F0">
              <w:rPr>
                <w:rFonts w:cs="Arial"/>
                <w:b/>
                <w:bCs/>
              </w:rPr>
              <w:t>:</w:t>
            </w:r>
            <w:r w:rsidRPr="00EE39F0">
              <w:rPr>
                <w:rFonts w:cs="Arial"/>
                <w:bCs/>
              </w:rPr>
              <w:t xml:space="preserve"> o</w:t>
            </w:r>
            <w:r w:rsidRPr="00EE39F0">
              <w:rPr>
                <w:rFonts w:cs="Arial"/>
              </w:rPr>
              <w:t xml:space="preserve">ur calls for welfare reforms to help prevent homelessness were </w:t>
            </w:r>
            <w:hyperlink r:id="rId71" w:anchor="contribution-6D13C134-B5B8-4663-BA0A-8B6819AE66C0" w:tgtFrame="_blank" w:history="1">
              <w:r w:rsidRPr="00EE39F0">
                <w:rPr>
                  <w:rStyle w:val="Hyperlink"/>
                  <w:rFonts w:cs="Arial"/>
                  <w:color w:val="auto"/>
                </w:rPr>
                <w:t>raised</w:t>
              </w:r>
            </w:hyperlink>
            <w:r w:rsidRPr="00EE39F0">
              <w:rPr>
                <w:rFonts w:cs="Arial"/>
              </w:rPr>
              <w:t xml:space="preserve"> in the House of Lords. Peers referred to our joint campaigning to highlight the link between the Local Housing Allowance (LHA) freeze in the private rented sector and increases in homelessness. We welcomed the decision in October 2017 not to apply the LHA rate freeze to social housing, following our </w:t>
            </w:r>
            <w:hyperlink r:id="rId72" w:tgtFrame="_blank" w:history="1">
              <w:r w:rsidRPr="00EE39F0">
                <w:rPr>
                  <w:rStyle w:val="Hyperlink"/>
                  <w:rFonts w:cs="Arial"/>
                  <w:color w:val="auto"/>
                </w:rPr>
                <w:t>submission</w:t>
              </w:r>
            </w:hyperlink>
            <w:r w:rsidRPr="00EE39F0">
              <w:rPr>
                <w:rFonts w:cs="Arial"/>
              </w:rPr>
              <w:t>, and are now calling for this to be extended to all rented housing. Allowing the LHA to rise in line with local market rents will help to prevent homelessness by ensuring more private tenancies are affordable.</w:t>
            </w:r>
          </w:p>
          <w:p w14:paraId="39A61423" w14:textId="77777777" w:rsidR="00291555" w:rsidRPr="00EE39F0" w:rsidRDefault="00291555" w:rsidP="00291555">
            <w:pPr>
              <w:pStyle w:val="ListParagraph"/>
              <w:rPr>
                <w:rStyle w:val="Strong"/>
                <w:rFonts w:cs="Arial"/>
              </w:rPr>
            </w:pPr>
          </w:p>
          <w:p w14:paraId="293E342C" w14:textId="73C0771A" w:rsidR="00291555" w:rsidRPr="00EE39F0" w:rsidRDefault="00291555" w:rsidP="00291555">
            <w:pPr>
              <w:pStyle w:val="ListParagraph"/>
              <w:numPr>
                <w:ilvl w:val="1"/>
                <w:numId w:val="8"/>
              </w:numPr>
              <w:spacing w:before="150" w:after="150"/>
              <w:contextualSpacing/>
              <w:rPr>
                <w:rFonts w:cs="Arial"/>
                <w:sz w:val="18"/>
              </w:rPr>
            </w:pPr>
            <w:r w:rsidRPr="00EE39F0">
              <w:rPr>
                <w:rStyle w:val="Strong"/>
                <w:rFonts w:cs="Arial"/>
              </w:rPr>
              <w:t>Discounted homes funding</w:t>
            </w:r>
            <w:r w:rsidRPr="00EE39F0">
              <w:rPr>
                <w:rFonts w:cs="Arial"/>
                <w:b/>
                <w:bCs/>
              </w:rPr>
              <w:t xml:space="preserve">: </w:t>
            </w:r>
            <w:r w:rsidRPr="00EE39F0">
              <w:rPr>
                <w:rFonts w:cs="Arial"/>
                <w:bCs/>
              </w:rPr>
              <w:t>lo</w:t>
            </w:r>
            <w:r w:rsidRPr="00EE39F0">
              <w:rPr>
                <w:rFonts w:cs="Arial"/>
              </w:rPr>
              <w:t xml:space="preserve">cal community groups will benefit from an £8.5 million </w:t>
            </w:r>
            <w:hyperlink r:id="rId73" w:tgtFrame="_blank" w:history="1">
              <w:r w:rsidRPr="00EE39F0">
                <w:rPr>
                  <w:rStyle w:val="Hyperlink"/>
                  <w:rFonts w:cs="Arial"/>
                  <w:color w:val="auto"/>
                </w:rPr>
                <w:t>pilot fund</w:t>
              </w:r>
            </w:hyperlink>
            <w:r w:rsidRPr="00EE39F0">
              <w:rPr>
                <w:rFonts w:cs="Arial"/>
              </w:rPr>
              <w:t xml:space="preserve"> to build discounted homes. The fund will help groups identify suitable sites for discounted homes, get planning permission for them and to provide other technical support. In our </w:t>
            </w:r>
            <w:hyperlink r:id="rId74" w:tgtFrame="_blank" w:history="1">
              <w:r w:rsidRPr="00EE39F0">
                <w:rPr>
                  <w:rStyle w:val="Hyperlink"/>
                  <w:rFonts w:cs="Arial"/>
                  <w:color w:val="auto"/>
                </w:rPr>
                <w:t>response</w:t>
              </w:r>
            </w:hyperlink>
            <w:r w:rsidRPr="00EE39F0">
              <w:rPr>
                <w:rFonts w:cs="Arial"/>
              </w:rPr>
              <w:t>, we welcomed this money and the encouragement it will give community groups. We did however point out that councils must also be empowered to build more affordable, good-quality homes. We restated our call for councils to be able to keep 100 per cent of Right to Buy receipts to ensure they can replace any homes sold.</w:t>
            </w:r>
          </w:p>
          <w:p w14:paraId="361A1C49" w14:textId="63C5552D" w:rsidR="00A953D8" w:rsidRPr="00EE39F0" w:rsidRDefault="00A953D8" w:rsidP="00A953D8">
            <w:pPr>
              <w:spacing w:before="150" w:after="150"/>
              <w:contextualSpacing/>
              <w:rPr>
                <w:rFonts w:cs="Arial"/>
                <w:sz w:val="18"/>
              </w:rPr>
            </w:pPr>
          </w:p>
        </w:tc>
      </w:tr>
      <w:tr w:rsidR="005100B4" w:rsidRPr="005100B4" w14:paraId="1B37EECB" w14:textId="77777777" w:rsidTr="00E91397">
        <w:tblPrEx>
          <w:jc w:val="center"/>
          <w:tblInd w:w="0" w:type="dxa"/>
        </w:tblPrEx>
        <w:trPr>
          <w:jc w:val="center"/>
        </w:trPr>
        <w:tc>
          <w:tcPr>
            <w:tcW w:w="9746" w:type="dxa"/>
            <w:shd w:val="clear" w:color="auto" w:fill="auto"/>
          </w:tcPr>
          <w:p w14:paraId="1648543B" w14:textId="4663004B" w:rsidR="00EF53F3" w:rsidRPr="00EE39F0" w:rsidRDefault="00CC7BFD" w:rsidP="00F46B98">
            <w:pPr>
              <w:spacing w:before="120"/>
              <w:rPr>
                <w:rFonts w:cs="Arial"/>
                <w:b/>
                <w:sz w:val="22"/>
                <w:szCs w:val="22"/>
              </w:rPr>
            </w:pPr>
            <w:r w:rsidRPr="00EE39F0">
              <w:rPr>
                <w:rFonts w:cs="Arial"/>
                <w:b/>
                <w:sz w:val="22"/>
                <w:szCs w:val="22"/>
              </w:rPr>
              <w:lastRenderedPageBreak/>
              <w:t>P</w:t>
            </w:r>
            <w:r w:rsidR="00600107" w:rsidRPr="00EE39F0">
              <w:rPr>
                <w:rFonts w:cs="Arial"/>
                <w:b/>
                <w:sz w:val="22"/>
                <w:szCs w:val="22"/>
              </w:rPr>
              <w:t>riority 5 –</w:t>
            </w:r>
            <w:r w:rsidR="001C295A" w:rsidRPr="00EE39F0">
              <w:rPr>
                <w:rFonts w:cs="Arial"/>
                <w:b/>
                <w:sz w:val="22"/>
                <w:szCs w:val="22"/>
              </w:rPr>
              <w:t xml:space="preserve"> </w:t>
            </w:r>
            <w:r w:rsidR="009B1FF7" w:rsidRPr="00EE39F0">
              <w:rPr>
                <w:b/>
                <w:sz w:val="22"/>
                <w:szCs w:val="22"/>
              </w:rPr>
              <w:t>Inclusive growth, jobs and devolution</w:t>
            </w:r>
            <w:r w:rsidR="00EF1BFD" w:rsidRPr="00EE39F0">
              <w:rPr>
                <w:b/>
                <w:sz w:val="22"/>
                <w:szCs w:val="22"/>
              </w:rPr>
              <w:t xml:space="preserve"> </w:t>
            </w:r>
          </w:p>
          <w:p w14:paraId="6D9EAAA9" w14:textId="77777777" w:rsidR="00F43ABF" w:rsidRPr="00EE39F0" w:rsidRDefault="00F43ABF" w:rsidP="00842964">
            <w:pPr>
              <w:pStyle w:val="ListParagraph"/>
              <w:numPr>
                <w:ilvl w:val="0"/>
                <w:numId w:val="9"/>
              </w:numPr>
              <w:spacing w:before="120"/>
              <w:rPr>
                <w:rFonts w:cs="Arial"/>
                <w:b/>
                <w:vanish/>
                <w:szCs w:val="22"/>
              </w:rPr>
            </w:pPr>
          </w:p>
          <w:p w14:paraId="168C6302" w14:textId="006B9EAF" w:rsidR="005E02C9" w:rsidRPr="00EE39F0" w:rsidRDefault="005E02C9" w:rsidP="005E02C9"/>
          <w:p w14:paraId="50AEBAB7" w14:textId="11B1D2B0" w:rsidR="00291555" w:rsidRPr="00EE39F0" w:rsidRDefault="00291555" w:rsidP="00842964">
            <w:pPr>
              <w:pStyle w:val="ListParagraph"/>
              <w:numPr>
                <w:ilvl w:val="1"/>
                <w:numId w:val="9"/>
              </w:numPr>
            </w:pPr>
            <w:r w:rsidRPr="00EE39F0">
              <w:rPr>
                <w:rStyle w:val="Strong"/>
                <w:rFonts w:cs="Arial"/>
              </w:rPr>
              <w:t>Domestic abuse</w:t>
            </w:r>
            <w:r w:rsidRPr="00EE39F0">
              <w:rPr>
                <w:rFonts w:cs="Arial"/>
                <w:b/>
                <w:bCs/>
              </w:rPr>
              <w:t xml:space="preserve">: </w:t>
            </w:r>
            <w:r w:rsidRPr="00EE39F0">
              <w:rPr>
                <w:rFonts w:cs="Arial"/>
                <w:bCs/>
              </w:rPr>
              <w:t>t</w:t>
            </w:r>
            <w:r w:rsidRPr="00EE39F0">
              <w:rPr>
                <w:rFonts w:cs="Arial"/>
              </w:rPr>
              <w:t xml:space="preserve">he Government has announced that councils will be subject to a legal duty to deliver support to survivors of domestic abuse through accommodation-based services. A </w:t>
            </w:r>
            <w:hyperlink r:id="rId75" w:tgtFrame="_blank" w:history="1">
              <w:r w:rsidRPr="00EE39F0">
                <w:rPr>
                  <w:rStyle w:val="Hyperlink"/>
                  <w:rFonts w:cs="Arial"/>
                  <w:color w:val="auto"/>
                </w:rPr>
                <w:t>consultation</w:t>
              </w:r>
            </w:hyperlink>
            <w:r w:rsidRPr="00EE39F0">
              <w:rPr>
                <w:rFonts w:cs="Arial"/>
              </w:rPr>
              <w:t xml:space="preserve"> has been launched to seek views on how this could work. Our </w:t>
            </w:r>
            <w:hyperlink r:id="rId76" w:tgtFrame="_blank" w:history="1">
              <w:r w:rsidRPr="00EE39F0">
                <w:rPr>
                  <w:rStyle w:val="Hyperlink"/>
                  <w:rFonts w:cs="Arial"/>
                  <w:color w:val="auto"/>
                </w:rPr>
                <w:t>response</w:t>
              </w:r>
            </w:hyperlink>
            <w:r w:rsidRPr="00EE39F0">
              <w:rPr>
                <w:rFonts w:cs="Arial"/>
              </w:rPr>
              <w:t xml:space="preserve"> highlighted the importance of multi-agency working to tackle domestic abuse and the need to ensure councils are supported to implement the duty. We also emphasised the need to focus on early intervention and prevention schemes that stop domestic abuse occurring in the first place. </w:t>
            </w:r>
            <w:r w:rsidRPr="00EE39F0">
              <w:rPr>
                <w:rFonts w:cs="Arial"/>
              </w:rPr>
              <w:br/>
            </w:r>
          </w:p>
          <w:p w14:paraId="78D8D073" w14:textId="30588B15" w:rsidR="00291555" w:rsidRPr="00EE39F0" w:rsidRDefault="00291555" w:rsidP="00842964">
            <w:pPr>
              <w:pStyle w:val="ListParagraph"/>
              <w:numPr>
                <w:ilvl w:val="1"/>
                <w:numId w:val="9"/>
              </w:numPr>
            </w:pPr>
            <w:r w:rsidRPr="00EE39F0">
              <w:rPr>
                <w:rFonts w:cs="Arial"/>
              </w:rPr>
              <w:t xml:space="preserve">The Government has published its </w:t>
            </w:r>
            <w:hyperlink r:id="rId77" w:tgtFrame="_blank" w:history="1">
              <w:r w:rsidRPr="00EE39F0">
                <w:rPr>
                  <w:rStyle w:val="Hyperlink"/>
                  <w:rFonts w:cs="Arial"/>
                  <w:color w:val="auto"/>
                </w:rPr>
                <w:t>response</w:t>
              </w:r>
            </w:hyperlink>
            <w:r w:rsidRPr="00EE39F0">
              <w:rPr>
                <w:rFonts w:cs="Arial"/>
              </w:rPr>
              <w:t xml:space="preserve"> to the Home Affairs Committee </w:t>
            </w:r>
            <w:hyperlink r:id="rId78" w:tgtFrame="_blank" w:history="1">
              <w:r w:rsidRPr="00EE39F0">
                <w:rPr>
                  <w:rStyle w:val="Hyperlink"/>
                  <w:rFonts w:cs="Arial"/>
                  <w:color w:val="auto"/>
                </w:rPr>
                <w:t>report</w:t>
              </w:r>
            </w:hyperlink>
            <w:r w:rsidRPr="00EE39F0">
              <w:rPr>
                <w:rFonts w:cs="Arial"/>
              </w:rPr>
              <w:t xml:space="preserve"> on domestic abuse. Cllr Simon Blackburn, Chair of the LGA’s Safer and Stronger Communities Board, gave </w:t>
            </w:r>
            <w:hyperlink r:id="rId79" w:tgtFrame="_blank" w:history="1">
              <w:r w:rsidRPr="00EE39F0">
                <w:rPr>
                  <w:rStyle w:val="Hyperlink"/>
                  <w:rFonts w:cs="Arial"/>
                  <w:color w:val="auto"/>
                </w:rPr>
                <w:t>evidence</w:t>
              </w:r>
            </w:hyperlink>
            <w:r w:rsidRPr="00EE39F0">
              <w:rPr>
                <w:rFonts w:cs="Arial"/>
              </w:rPr>
              <w:t xml:space="preserve"> as part of the Committee’s inquiry. He outlined the importance of investing in early intervention and prevention to tackle and prevent domestic abuse from occurring. In its response, the Government recognises that growing up in a household with domestic abuse can have a detrimental impact on children, which lasts into adulthood. The response also outlined a number of measures that are due to be considered in the draft Domestic Abuse Bill.</w:t>
            </w:r>
          </w:p>
          <w:p w14:paraId="6A3DF584" w14:textId="6DEC6A99" w:rsidR="00957662" w:rsidRPr="00EE39F0" w:rsidRDefault="00957662" w:rsidP="00291555"/>
          <w:p w14:paraId="2EADC293" w14:textId="77777777" w:rsidR="00291555" w:rsidRPr="00EE39F0" w:rsidRDefault="00291555" w:rsidP="00842964">
            <w:pPr>
              <w:pStyle w:val="ListParagraph"/>
              <w:numPr>
                <w:ilvl w:val="1"/>
                <w:numId w:val="9"/>
              </w:numPr>
            </w:pPr>
            <w:r w:rsidRPr="00EE39F0">
              <w:rPr>
                <w:rStyle w:val="Strong"/>
                <w:rFonts w:cs="Arial"/>
              </w:rPr>
              <w:t>Knife crime</w:t>
            </w:r>
            <w:r w:rsidRPr="00EE39F0">
              <w:rPr>
                <w:rFonts w:cs="Arial"/>
                <w:b/>
                <w:bCs/>
              </w:rPr>
              <w:t xml:space="preserve">: </w:t>
            </w:r>
            <w:r w:rsidRPr="00EE39F0">
              <w:rPr>
                <w:rFonts w:cs="Arial"/>
              </w:rPr>
              <w:t xml:space="preserve">we </w:t>
            </w:r>
            <w:hyperlink r:id="rId80" w:tgtFrame="_blank" w:history="1">
              <w:r w:rsidRPr="00EE39F0">
                <w:rPr>
                  <w:rStyle w:val="Hyperlink"/>
                  <w:rFonts w:cs="Arial"/>
                  <w:color w:val="auto"/>
                </w:rPr>
                <w:t>responded</w:t>
              </w:r>
            </w:hyperlink>
            <w:r w:rsidRPr="00EE39F0">
              <w:rPr>
                <w:rFonts w:cs="Arial"/>
              </w:rPr>
              <w:t xml:space="preserve"> to the findings in a report from the All-Party Parliamentary Group (APPG) on Knife Crime which found that areas suffering from the largest cuts to spending on young people have seen bigger increases in knife crime. We highlighted the success of councils’ youth offending teams working with children and young people to stop them coming into the youth justice system. Falling grants from Government, rises in demand for children’s services and a funding gap of £3.1 billion by 2025, however, mean councils have been forced to divert money away from preventative work such as </w:t>
            </w:r>
            <w:r w:rsidRPr="00EE39F0">
              <w:rPr>
                <w:rFonts w:cs="Arial"/>
                <w:shd w:val="clear" w:color="auto" w:fill="FFFFFF"/>
              </w:rPr>
              <w:t>youth offending teams</w:t>
            </w:r>
            <w:r w:rsidRPr="00EE39F0">
              <w:rPr>
                <w:rFonts w:cs="Arial"/>
              </w:rPr>
              <w:t xml:space="preserve">. </w:t>
            </w:r>
          </w:p>
          <w:p w14:paraId="4D20559D" w14:textId="77777777" w:rsidR="00291555" w:rsidRPr="00EE39F0" w:rsidRDefault="00291555" w:rsidP="00291555">
            <w:pPr>
              <w:pStyle w:val="ListParagraph"/>
              <w:rPr>
                <w:rFonts w:cs="Arial"/>
                <w:bCs/>
              </w:rPr>
            </w:pPr>
          </w:p>
          <w:p w14:paraId="210981EB" w14:textId="77777777" w:rsidR="00291555" w:rsidRPr="00EE39F0" w:rsidRDefault="00291555" w:rsidP="00842964">
            <w:pPr>
              <w:pStyle w:val="ListParagraph"/>
              <w:numPr>
                <w:ilvl w:val="1"/>
                <w:numId w:val="9"/>
              </w:numPr>
            </w:pPr>
            <w:r w:rsidRPr="00EE39F0">
              <w:rPr>
                <w:rFonts w:cs="Arial"/>
              </w:rPr>
              <w:t xml:space="preserve">Councils have </w:t>
            </w:r>
            <w:hyperlink r:id="rId81" w:history="1">
              <w:r w:rsidRPr="00EE39F0">
                <w:rPr>
                  <w:rStyle w:val="Hyperlink"/>
                  <w:rFonts w:cs="Arial"/>
                  <w:color w:val="auto"/>
                </w:rPr>
                <w:t>found</w:t>
              </w:r>
            </w:hyperlink>
            <w:r w:rsidRPr="00EE39F0">
              <w:rPr>
                <w:rFonts w:cs="Arial"/>
              </w:rPr>
              <w:t xml:space="preserve"> that in some areas six out of ten retailers are selling knives to underage children. In </w:t>
            </w:r>
            <w:hyperlink r:id="rId82" w:history="1">
              <w:r w:rsidRPr="00EE39F0">
                <w:rPr>
                  <w:rStyle w:val="Hyperlink"/>
                  <w:rFonts w:cs="Arial"/>
                  <w:color w:val="auto"/>
                </w:rPr>
                <w:t>our response</w:t>
              </w:r>
            </w:hyperlink>
            <w:r w:rsidRPr="00EE39F0">
              <w:rPr>
                <w:rFonts w:cs="Arial"/>
              </w:rPr>
              <w:t xml:space="preserve"> to these findings we pointed out that the Home Office Prosecutions Fund – set up as part of the Serious Violence Strategy – does not provide enough help to council trading standards </w:t>
            </w:r>
            <w:r w:rsidRPr="00EE39F0">
              <w:rPr>
                <w:rFonts w:cs="Arial"/>
              </w:rPr>
              <w:lastRenderedPageBreak/>
              <w:t>teams to enforce breaches of knife law sales. We are calling for more funding to be allocated to the Prosecutions Fund to support enforcement activity in 2019/20, to be made available to more councils and extended beyond 2020 as part of the Spending Review.</w:t>
            </w:r>
          </w:p>
          <w:p w14:paraId="4BD98372" w14:textId="77777777" w:rsidR="00291555" w:rsidRPr="00EE39F0" w:rsidRDefault="00291555" w:rsidP="00291555">
            <w:pPr>
              <w:pStyle w:val="ListParagraph"/>
              <w:rPr>
                <w:rStyle w:val="Strong"/>
                <w:rFonts w:cs="Arial"/>
              </w:rPr>
            </w:pPr>
          </w:p>
          <w:p w14:paraId="50FC6505" w14:textId="78DEDAE6" w:rsidR="00291555" w:rsidRPr="00EE39F0" w:rsidRDefault="00291555" w:rsidP="00842964">
            <w:pPr>
              <w:pStyle w:val="ListParagraph"/>
              <w:numPr>
                <w:ilvl w:val="1"/>
                <w:numId w:val="9"/>
              </w:numPr>
            </w:pPr>
            <w:r w:rsidRPr="00EE39F0">
              <w:rPr>
                <w:rStyle w:val="Strong"/>
                <w:rFonts w:cs="Arial"/>
              </w:rPr>
              <w:t>Violence reduction funding</w:t>
            </w:r>
            <w:r w:rsidRPr="00EE39F0">
              <w:rPr>
                <w:rFonts w:cs="Arial"/>
                <w:b/>
                <w:bCs/>
              </w:rPr>
              <w:t xml:space="preserve">: </w:t>
            </w:r>
            <w:r w:rsidRPr="00EE39F0">
              <w:rPr>
                <w:rFonts w:cs="Arial"/>
                <w:bCs/>
              </w:rPr>
              <w:t>e</w:t>
            </w:r>
            <w:r w:rsidRPr="00EE39F0">
              <w:rPr>
                <w:rFonts w:cs="Arial"/>
              </w:rPr>
              <w:t xml:space="preserve">ighteen police forces from some of the areas worst affected by violent crime have been </w:t>
            </w:r>
            <w:hyperlink r:id="rId83" w:tgtFrame="_blank" w:history="1">
              <w:r w:rsidRPr="00EE39F0">
                <w:rPr>
                  <w:rStyle w:val="Hyperlink"/>
                  <w:rFonts w:cs="Arial"/>
                  <w:color w:val="auto"/>
                </w:rPr>
                <w:t>allocated</w:t>
              </w:r>
            </w:hyperlink>
            <w:r w:rsidRPr="00EE39F0">
              <w:rPr>
                <w:rFonts w:cs="Arial"/>
              </w:rPr>
              <w:t xml:space="preserve"> the final part of a dedicated £100 million fund to bolster their operations by Government. This came ahead of the Prime Minister’s roundtable with Secretaries of State, to discuss serious violent crime. Around one-third of the funding – £35 million – has been allocated to support the setting up of violence reduction units and other preventative activity across the country. The VRUs will bring together police, health agencies, local government, and community representatives to tackle violent crime. The LGA is working with the Home Office to gather further information on the VRUs and how they will operate locally.</w:t>
            </w:r>
            <w:r w:rsidR="000505C9">
              <w:rPr>
                <w:rFonts w:cs="Arial"/>
              </w:rPr>
              <w:t xml:space="preserve"> </w:t>
            </w:r>
          </w:p>
          <w:p w14:paraId="3CF0308A" w14:textId="77777777" w:rsidR="00291555" w:rsidRPr="00EE39F0" w:rsidRDefault="00291555" w:rsidP="00291555">
            <w:pPr>
              <w:pStyle w:val="ListParagraph"/>
              <w:rPr>
                <w:rStyle w:val="Strong"/>
                <w:rFonts w:cs="Arial"/>
              </w:rPr>
            </w:pPr>
          </w:p>
          <w:p w14:paraId="29B68DDD" w14:textId="77777777" w:rsidR="00291555" w:rsidRPr="00EE39F0" w:rsidRDefault="00291555" w:rsidP="00842964">
            <w:pPr>
              <w:pStyle w:val="ListParagraph"/>
              <w:numPr>
                <w:ilvl w:val="1"/>
                <w:numId w:val="9"/>
              </w:numPr>
            </w:pPr>
            <w:r w:rsidRPr="00EE39F0">
              <w:rPr>
                <w:rStyle w:val="Strong"/>
                <w:rFonts w:cs="Arial"/>
              </w:rPr>
              <w:t>Serious violence</w:t>
            </w:r>
            <w:r w:rsidRPr="00EE39F0">
              <w:rPr>
                <w:rFonts w:cs="Arial"/>
                <w:b/>
                <w:bCs/>
              </w:rPr>
              <w:t xml:space="preserve">: </w:t>
            </w:r>
            <w:r w:rsidRPr="00EE39F0">
              <w:rPr>
                <w:rFonts w:cs="Arial"/>
                <w:bCs/>
              </w:rPr>
              <w:t>S</w:t>
            </w:r>
            <w:r w:rsidRPr="00EE39F0">
              <w:rPr>
                <w:rFonts w:cs="Arial"/>
              </w:rPr>
              <w:t xml:space="preserve">ajid Javid MP, the Home Secretary, delivered a </w:t>
            </w:r>
            <w:hyperlink r:id="rId84" w:tgtFrame="_blank" w:history="1">
              <w:r w:rsidRPr="00EE39F0">
                <w:rPr>
                  <w:rStyle w:val="Hyperlink"/>
                  <w:rFonts w:cs="Arial"/>
                  <w:color w:val="auto"/>
                </w:rPr>
                <w:t>speech</w:t>
              </w:r>
            </w:hyperlink>
            <w:r w:rsidRPr="00EE39F0">
              <w:rPr>
                <w:rFonts w:cs="Arial"/>
              </w:rPr>
              <w:t xml:space="preserve"> on the importance of protecting young people’s futures and the need to tackle serious violent crime. This comes after the Home Office published its </w:t>
            </w:r>
            <w:hyperlink r:id="rId85" w:tgtFrame="_blank" w:history="1">
              <w:r w:rsidRPr="00EE39F0">
                <w:rPr>
                  <w:rStyle w:val="Hyperlink"/>
                  <w:rFonts w:cs="Arial"/>
                  <w:color w:val="auto"/>
                </w:rPr>
                <w:t>consultation</w:t>
              </w:r>
            </w:hyperlink>
            <w:r w:rsidRPr="00EE39F0">
              <w:rPr>
                <w:rFonts w:cs="Arial"/>
              </w:rPr>
              <w:t xml:space="preserve"> on a new legal duty to support multi-agency action to tackle serious violent crime. </w:t>
            </w:r>
          </w:p>
          <w:p w14:paraId="075006CF" w14:textId="77777777" w:rsidR="00291555" w:rsidRPr="00EE39F0" w:rsidRDefault="00291555" w:rsidP="00291555">
            <w:pPr>
              <w:pStyle w:val="ListParagraph"/>
              <w:rPr>
                <w:rStyle w:val="Strong"/>
                <w:rFonts w:cs="Arial"/>
              </w:rPr>
            </w:pPr>
          </w:p>
          <w:p w14:paraId="2DEE7638" w14:textId="77777777" w:rsidR="00291555" w:rsidRPr="00EE39F0" w:rsidRDefault="00291555" w:rsidP="00842964">
            <w:pPr>
              <w:pStyle w:val="ListParagraph"/>
              <w:numPr>
                <w:ilvl w:val="1"/>
                <w:numId w:val="9"/>
              </w:numPr>
            </w:pPr>
            <w:r w:rsidRPr="00EE39F0">
              <w:rPr>
                <w:rStyle w:val="Strong"/>
                <w:rFonts w:cs="Arial"/>
              </w:rPr>
              <w:t xml:space="preserve">Community Trigger: </w:t>
            </w:r>
            <w:r w:rsidRPr="00EE39F0">
              <w:rPr>
                <w:rStyle w:val="Strong"/>
                <w:rFonts w:cs="Arial"/>
                <w:b w:val="0"/>
              </w:rPr>
              <w:t>B</w:t>
            </w:r>
            <w:r w:rsidRPr="00EE39F0">
              <w:rPr>
                <w:rFonts w:cs="Arial"/>
              </w:rPr>
              <w:t xml:space="preserve">aroness Newlove, the Victims' Commissioner for England and Wales, published her </w:t>
            </w:r>
            <w:hyperlink r:id="rId86" w:history="1">
              <w:r w:rsidRPr="00EE39F0">
                <w:rPr>
                  <w:rStyle w:val="Hyperlink"/>
                  <w:rFonts w:cs="Arial"/>
                  <w:color w:val="auto"/>
                </w:rPr>
                <w:t>report</w:t>
              </w:r>
            </w:hyperlink>
            <w:r w:rsidRPr="00EE39F0">
              <w:rPr>
                <w:rFonts w:cs="Arial"/>
              </w:rPr>
              <w:t xml:space="preserve"> into anti-social behaviour. In it she calls for residents to be able to more easily access the Community Trigger mechanism, used to resolve anti-social behaviour, on police, council and Police and Crime Commissioner websites. We </w:t>
            </w:r>
            <w:hyperlink r:id="rId87" w:history="1">
              <w:r w:rsidRPr="00EE39F0">
                <w:rPr>
                  <w:rStyle w:val="Hyperlink"/>
                  <w:rFonts w:cs="Arial"/>
                  <w:color w:val="auto"/>
                </w:rPr>
                <w:t>responded</w:t>
              </w:r>
            </w:hyperlink>
            <w:r w:rsidRPr="00EE39F0">
              <w:rPr>
                <w:rFonts w:cs="Arial"/>
              </w:rPr>
              <w:t xml:space="preserve"> that residents’ complaints are taken extremely seriously by councils and ensure that where action is required this happens quickly and effectively. For further details of the Community Trigger process, the Home Office </w:t>
            </w:r>
            <w:hyperlink r:id="rId88" w:history="1">
              <w:r w:rsidRPr="00EE39F0">
                <w:rPr>
                  <w:rStyle w:val="Hyperlink"/>
                  <w:rFonts w:cs="Arial"/>
                  <w:color w:val="auto"/>
                </w:rPr>
                <w:t>guidance</w:t>
              </w:r>
            </w:hyperlink>
            <w:r w:rsidRPr="00EE39F0">
              <w:rPr>
                <w:rFonts w:cs="Arial"/>
              </w:rPr>
              <w:t xml:space="preserve"> provides a useful overview of how it works and how residents can access it.</w:t>
            </w:r>
          </w:p>
          <w:p w14:paraId="408046F0" w14:textId="77777777" w:rsidR="00291555" w:rsidRPr="00EE39F0" w:rsidRDefault="00291555" w:rsidP="00291555">
            <w:pPr>
              <w:pStyle w:val="ListParagraph"/>
              <w:rPr>
                <w:rStyle w:val="Strong"/>
                <w:rFonts w:cs="Arial"/>
              </w:rPr>
            </w:pPr>
          </w:p>
          <w:p w14:paraId="2BA07987" w14:textId="77777777" w:rsidR="00291555" w:rsidRPr="00EE39F0" w:rsidRDefault="00291555" w:rsidP="00842964">
            <w:pPr>
              <w:pStyle w:val="ListParagraph"/>
              <w:numPr>
                <w:ilvl w:val="1"/>
                <w:numId w:val="9"/>
              </w:numPr>
            </w:pPr>
            <w:r w:rsidRPr="00EE39F0">
              <w:rPr>
                <w:rStyle w:val="Strong"/>
                <w:rFonts w:cs="Arial"/>
              </w:rPr>
              <w:t>Gambling</w:t>
            </w:r>
            <w:r w:rsidRPr="00EE39F0">
              <w:rPr>
                <w:rFonts w:cs="Arial"/>
                <w:b/>
                <w:bCs/>
              </w:rPr>
              <w:t xml:space="preserve">: </w:t>
            </w:r>
            <w:r w:rsidRPr="00EE39F0">
              <w:rPr>
                <w:rFonts w:cs="Arial"/>
                <w:bCs/>
              </w:rPr>
              <w:t>t</w:t>
            </w:r>
            <w:r w:rsidRPr="00EE39F0">
              <w:rPr>
                <w:rFonts w:cs="Arial"/>
              </w:rPr>
              <w:t xml:space="preserve">he Gambling Commission has launched a new three-year </w:t>
            </w:r>
            <w:hyperlink r:id="rId89" w:tgtFrame="_blank" w:history="1">
              <w:r w:rsidRPr="00EE39F0">
                <w:rPr>
                  <w:rStyle w:val="Hyperlink"/>
                  <w:rFonts w:cs="Arial"/>
                  <w:color w:val="auto"/>
                </w:rPr>
                <w:t>strategy</w:t>
              </w:r>
            </w:hyperlink>
            <w:r w:rsidRPr="00EE39F0">
              <w:rPr>
                <w:rFonts w:cs="Arial"/>
              </w:rPr>
              <w:t xml:space="preserve"> aimed at reducing gambling harms through prevention, education, treatment and support - an approach we supported. Councils play an important role in tackling harmful gambling. We have published a </w:t>
            </w:r>
            <w:hyperlink r:id="rId90" w:tgtFrame="_blank" w:history="1">
              <w:r w:rsidRPr="00EE39F0">
                <w:rPr>
                  <w:rStyle w:val="Hyperlink"/>
                  <w:rFonts w:cs="Arial"/>
                  <w:color w:val="auto"/>
                </w:rPr>
                <w:t>guide</w:t>
              </w:r>
            </w:hyperlink>
            <w:r w:rsidRPr="00EE39F0">
              <w:rPr>
                <w:rFonts w:cs="Arial"/>
              </w:rPr>
              <w:t xml:space="preserve"> for councils on how they can help local residents who are impacted by gambling harms.</w:t>
            </w:r>
          </w:p>
          <w:p w14:paraId="5F0F0553" w14:textId="77777777" w:rsidR="00291555" w:rsidRPr="00EE39F0" w:rsidRDefault="00291555" w:rsidP="00291555">
            <w:pPr>
              <w:pStyle w:val="ListParagraph"/>
              <w:rPr>
                <w:rStyle w:val="Strong"/>
                <w:rFonts w:cs="Arial"/>
              </w:rPr>
            </w:pPr>
          </w:p>
          <w:p w14:paraId="4912FFD3" w14:textId="77777777" w:rsidR="00291555" w:rsidRPr="00EE39F0" w:rsidRDefault="00291555" w:rsidP="00842964">
            <w:pPr>
              <w:pStyle w:val="ListParagraph"/>
              <w:numPr>
                <w:ilvl w:val="1"/>
                <w:numId w:val="9"/>
              </w:numPr>
            </w:pPr>
            <w:r w:rsidRPr="00EE39F0">
              <w:rPr>
                <w:rStyle w:val="Strong"/>
                <w:rFonts w:cs="Arial"/>
              </w:rPr>
              <w:t>Apprenticeships</w:t>
            </w:r>
            <w:r w:rsidRPr="00EE39F0">
              <w:rPr>
                <w:rFonts w:cs="Arial"/>
                <w:b/>
                <w:bCs/>
              </w:rPr>
              <w:t xml:space="preserve">: </w:t>
            </w:r>
            <w:r w:rsidRPr="00EE39F0">
              <w:rPr>
                <w:rFonts w:cs="Arial"/>
                <w:bCs/>
              </w:rPr>
              <w:t>w</w:t>
            </w:r>
            <w:r w:rsidRPr="00EE39F0">
              <w:rPr>
                <w:rFonts w:cs="Arial"/>
              </w:rPr>
              <w:t xml:space="preserve">e </w:t>
            </w:r>
            <w:hyperlink r:id="rId91" w:tgtFrame="_blank" w:history="1">
              <w:r w:rsidRPr="00EE39F0">
                <w:rPr>
                  <w:rStyle w:val="Hyperlink"/>
                  <w:rFonts w:cs="Arial"/>
                  <w:color w:val="auto"/>
                </w:rPr>
                <w:t>welcomed</w:t>
              </w:r>
            </w:hyperlink>
            <w:r w:rsidRPr="00EE39F0">
              <w:rPr>
                <w:rFonts w:cs="Arial"/>
              </w:rPr>
              <w:t xml:space="preserve"> a Public Accounts Committee </w:t>
            </w:r>
            <w:hyperlink r:id="rId92" w:tgtFrame="_blank" w:history="1">
              <w:r w:rsidRPr="00EE39F0">
                <w:rPr>
                  <w:rStyle w:val="Hyperlink"/>
                  <w:rFonts w:cs="Arial"/>
                  <w:color w:val="auto"/>
                </w:rPr>
                <w:t>report</w:t>
              </w:r>
            </w:hyperlink>
            <w:r w:rsidRPr="00EE39F0">
              <w:rPr>
                <w:rFonts w:cs="Arial"/>
              </w:rPr>
              <w:t xml:space="preserve"> that raised concerns about the apprenticeship programme. We called on the Government to pause its plans to begin clawing back unspent Apprenticeship Levy funding following delays to the standards in adult care, early years and building control, against which the Levy funds could be spent. This follows on from our </w:t>
            </w:r>
            <w:hyperlink r:id="rId93" w:tgtFrame="_blank" w:history="1">
              <w:r w:rsidRPr="00EE39F0">
                <w:rPr>
                  <w:rStyle w:val="Hyperlink"/>
                  <w:rFonts w:cs="Arial"/>
                  <w:color w:val="auto"/>
                </w:rPr>
                <w:t>open letter</w:t>
              </w:r>
            </w:hyperlink>
            <w:r w:rsidRPr="00EE39F0">
              <w:rPr>
                <w:rFonts w:cs="Arial"/>
              </w:rPr>
              <w:t xml:space="preserve"> to Damian Hinds MP, Secretary of State for Education, which called on Government to extend the time organisations, including councils, have to draw down on unspent Apprentice Levy funding. This is in light of figures showing a fall in apprenticeship starts in England since the levy’s introduction from 494,900 in 2016/17 to 375,800 in 2017/18.  </w:t>
            </w:r>
          </w:p>
          <w:p w14:paraId="3DE5242F" w14:textId="77777777" w:rsidR="00291555" w:rsidRPr="00EE39F0" w:rsidRDefault="00291555" w:rsidP="00291555">
            <w:pPr>
              <w:pStyle w:val="ListParagraph"/>
              <w:rPr>
                <w:rStyle w:val="Strong"/>
                <w:rFonts w:cs="Arial"/>
              </w:rPr>
            </w:pPr>
          </w:p>
          <w:p w14:paraId="60655B6B" w14:textId="77777777" w:rsidR="00842964" w:rsidRPr="00EE39F0" w:rsidRDefault="00291555" w:rsidP="00842964">
            <w:pPr>
              <w:pStyle w:val="ListParagraph"/>
              <w:numPr>
                <w:ilvl w:val="1"/>
                <w:numId w:val="9"/>
              </w:numPr>
            </w:pPr>
            <w:r w:rsidRPr="00EE39F0">
              <w:rPr>
                <w:rStyle w:val="Strong"/>
                <w:rFonts w:cs="Arial"/>
              </w:rPr>
              <w:t>Skills</w:t>
            </w:r>
            <w:r w:rsidRPr="00EE39F0">
              <w:rPr>
                <w:rFonts w:cs="Arial"/>
                <w:b/>
                <w:bCs/>
              </w:rPr>
              <w:t xml:space="preserve">: </w:t>
            </w:r>
            <w:r w:rsidRPr="00EE39F0">
              <w:rPr>
                <w:rFonts w:cs="Arial"/>
                <w:bCs/>
              </w:rPr>
              <w:t>a</w:t>
            </w:r>
            <w:r w:rsidRPr="00EE39F0">
              <w:rPr>
                <w:rFonts w:cs="Arial"/>
              </w:rPr>
              <w:t xml:space="preserve"> new skills </w:t>
            </w:r>
            <w:hyperlink r:id="rId94" w:tgtFrame="_blank" w:history="1">
              <w:r w:rsidRPr="00EE39F0">
                <w:rPr>
                  <w:rStyle w:val="Hyperlink"/>
                  <w:rFonts w:cs="Arial"/>
                  <w:color w:val="auto"/>
                </w:rPr>
                <w:t>report</w:t>
              </w:r>
            </w:hyperlink>
            <w:r w:rsidRPr="00EE39F0">
              <w:rPr>
                <w:rFonts w:cs="Arial"/>
              </w:rPr>
              <w:t xml:space="preserve"> from Impetus on the youth employment gap has found that poorer children were twice as likely to be ‘not in employment, education or training’ (NEET) than their better-off peers with the same grades. We </w:t>
            </w:r>
            <w:hyperlink r:id="rId95" w:tgtFrame="_blank" w:history="1">
              <w:r w:rsidRPr="00EE39F0">
                <w:rPr>
                  <w:rStyle w:val="Hyperlink"/>
                  <w:rFonts w:cs="Arial"/>
                  <w:color w:val="auto"/>
                </w:rPr>
                <w:t>responded</w:t>
              </w:r>
            </w:hyperlink>
            <w:r w:rsidRPr="00EE39F0">
              <w:rPr>
                <w:rFonts w:cs="Arial"/>
              </w:rPr>
              <w:t xml:space="preserve"> that it is vital that young people are able to access post-16 technical and academic education easily and this should be tailored to individuals’ and areas’ needs. We highlighted our proposals for devolved careers advice, post-16 and adult skills budgets and extra powers to local areas. These would allow councils, schools, colleges and employers to work together to improve provision for young people so that they can get on in life.</w:t>
            </w:r>
          </w:p>
          <w:p w14:paraId="288812AF" w14:textId="77777777" w:rsidR="00842964" w:rsidRPr="00EE39F0" w:rsidRDefault="00842964" w:rsidP="00842964">
            <w:pPr>
              <w:pStyle w:val="ListParagraph"/>
              <w:rPr>
                <w:b/>
                <w:bCs/>
                <w:szCs w:val="22"/>
                <w:lang w:val="en"/>
              </w:rPr>
            </w:pPr>
          </w:p>
          <w:p w14:paraId="4F75BF32" w14:textId="2B70FC34" w:rsidR="00842964" w:rsidRPr="00EE39F0" w:rsidRDefault="00842964" w:rsidP="00842964">
            <w:pPr>
              <w:pStyle w:val="ListParagraph"/>
              <w:numPr>
                <w:ilvl w:val="1"/>
                <w:numId w:val="9"/>
              </w:numPr>
            </w:pPr>
            <w:r w:rsidRPr="00EE39F0">
              <w:rPr>
                <w:b/>
                <w:bCs/>
                <w:szCs w:val="22"/>
                <w:lang w:val="en"/>
              </w:rPr>
              <w:t>Trade and investment:</w:t>
            </w:r>
            <w:r w:rsidRPr="00EE39F0">
              <w:rPr>
                <w:szCs w:val="22"/>
                <w:lang w:val="en"/>
              </w:rPr>
              <w:t xml:space="preserve"> we have continued to push key asks for local government relating to </w:t>
            </w:r>
            <w:r w:rsidRPr="00EE39F0">
              <w:rPr>
                <w:bCs/>
                <w:szCs w:val="22"/>
                <w:lang w:val="en"/>
              </w:rPr>
              <w:t>trade and investment</w:t>
            </w:r>
            <w:r w:rsidRPr="00EE39F0">
              <w:rPr>
                <w:szCs w:val="22"/>
                <w:lang w:val="en"/>
              </w:rPr>
              <w:t>, including through written parliamentary questions from the LGA Chairman and a positive meeting held between the LGA and Graham Stuart MP, Minister for Investment. A guide for councils looking to increase the level of foreign capital investment into their area has been developed and is now in the final stages of design with final publication in June.</w:t>
            </w:r>
          </w:p>
          <w:p w14:paraId="10C104C1" w14:textId="77777777" w:rsidR="00842964" w:rsidRPr="00EE39F0" w:rsidRDefault="00842964" w:rsidP="00842964">
            <w:pPr>
              <w:pStyle w:val="ListParagraph"/>
              <w:rPr>
                <w:b/>
                <w:bCs/>
                <w:lang w:val="en"/>
              </w:rPr>
            </w:pPr>
          </w:p>
          <w:p w14:paraId="1E4AF314" w14:textId="42A0B620" w:rsidR="00842964" w:rsidRPr="00EE39F0" w:rsidRDefault="00842964" w:rsidP="00842964">
            <w:pPr>
              <w:pStyle w:val="ListParagraph"/>
              <w:numPr>
                <w:ilvl w:val="1"/>
                <w:numId w:val="9"/>
              </w:numPr>
            </w:pPr>
            <w:r w:rsidRPr="00EE39F0">
              <w:rPr>
                <w:b/>
                <w:bCs/>
                <w:lang w:val="en"/>
              </w:rPr>
              <w:t>Post-Brexit England Commission</w:t>
            </w:r>
            <w:r w:rsidRPr="00EE39F0">
              <w:rPr>
                <w:lang w:val="en"/>
              </w:rPr>
              <w:t xml:space="preserve">: officers are preparing the final report of the </w:t>
            </w:r>
            <w:r w:rsidRPr="00EE39F0">
              <w:rPr>
                <w:bCs/>
                <w:lang w:val="en"/>
              </w:rPr>
              <w:t>Post-Brexit England Commission</w:t>
            </w:r>
            <w:r w:rsidRPr="00EE39F0">
              <w:rPr>
                <w:lang w:val="en"/>
              </w:rPr>
              <w:t xml:space="preserve"> which will explore the issues and opportunities facing local areas outside England’s major city regions. The report will launch at LGA Annual Conference and has been informed by new research and nationwide stakeholder consultation. </w:t>
            </w:r>
          </w:p>
          <w:p w14:paraId="051AE197" w14:textId="77777777" w:rsidR="00291555" w:rsidRPr="00EE39F0" w:rsidRDefault="00291555" w:rsidP="00291555">
            <w:pPr>
              <w:pStyle w:val="ListParagraph"/>
              <w:rPr>
                <w:rStyle w:val="Strong"/>
                <w:rFonts w:cs="Arial"/>
              </w:rPr>
            </w:pPr>
          </w:p>
          <w:p w14:paraId="74034184" w14:textId="5B397F66" w:rsidR="00291555" w:rsidRPr="00EE39F0" w:rsidRDefault="00291555" w:rsidP="00842964">
            <w:pPr>
              <w:pStyle w:val="ListParagraph"/>
              <w:numPr>
                <w:ilvl w:val="1"/>
                <w:numId w:val="9"/>
              </w:numPr>
            </w:pPr>
            <w:r w:rsidRPr="00EE39F0">
              <w:rPr>
                <w:rStyle w:val="Strong"/>
                <w:rFonts w:cs="Arial"/>
              </w:rPr>
              <w:lastRenderedPageBreak/>
              <w:t>Heritage Action Zones funding</w:t>
            </w:r>
            <w:r w:rsidRPr="00EE39F0">
              <w:rPr>
                <w:rFonts w:cs="Arial"/>
                <w:b/>
                <w:bCs/>
              </w:rPr>
              <w:t xml:space="preserve">: </w:t>
            </w:r>
            <w:r w:rsidRPr="00EE39F0">
              <w:rPr>
                <w:rFonts w:cs="Arial"/>
              </w:rPr>
              <w:t xml:space="preserve">Government has </w:t>
            </w:r>
            <w:hyperlink r:id="rId96" w:tgtFrame="_blank" w:history="1">
              <w:r w:rsidRPr="00EE39F0">
                <w:rPr>
                  <w:rStyle w:val="Hyperlink"/>
                  <w:rFonts w:cs="Arial"/>
                  <w:color w:val="auto"/>
                </w:rPr>
                <w:t>announced</w:t>
              </w:r>
            </w:hyperlink>
            <w:r w:rsidRPr="00EE39F0">
              <w:rPr>
                <w:rFonts w:cs="Arial"/>
              </w:rPr>
              <w:t xml:space="preserve"> £44 million funding for a new round of Heritage Action Zones to improve and revive up to 60 historic high streets across England. The funding will give councils, businesses and community groups access to expert advice and investment to bring historic buildings back into use and support historic high streets to adapt to the challenges they face. The four year programme will be delivered by </w:t>
            </w:r>
            <w:hyperlink r:id="rId97" w:history="1">
              <w:r w:rsidRPr="00EE39F0">
                <w:rPr>
                  <w:rStyle w:val="Hyperlink"/>
                  <w:rFonts w:cs="Arial"/>
                  <w:color w:val="auto"/>
                </w:rPr>
                <w:t>Historic England</w:t>
              </w:r>
            </w:hyperlink>
            <w:r w:rsidRPr="00EE39F0">
              <w:rPr>
                <w:rFonts w:cs="Arial"/>
              </w:rPr>
              <w:t>, and expressions of interest must be submitted by midday on 12 July 2019.</w:t>
            </w:r>
          </w:p>
          <w:p w14:paraId="50088359" w14:textId="77777777" w:rsidR="00291555" w:rsidRPr="00EE39F0" w:rsidRDefault="00291555" w:rsidP="00291555">
            <w:pPr>
              <w:pStyle w:val="ListParagraph"/>
              <w:rPr>
                <w:rStyle w:val="Strong"/>
                <w:rFonts w:cs="Arial"/>
              </w:rPr>
            </w:pPr>
          </w:p>
          <w:p w14:paraId="2221E083" w14:textId="77777777" w:rsidR="00291555" w:rsidRPr="00EE39F0" w:rsidRDefault="00291555" w:rsidP="00842964">
            <w:pPr>
              <w:pStyle w:val="ListParagraph"/>
              <w:numPr>
                <w:ilvl w:val="1"/>
                <w:numId w:val="9"/>
              </w:numPr>
            </w:pPr>
            <w:r w:rsidRPr="00EE39F0">
              <w:rPr>
                <w:rStyle w:val="Strong"/>
                <w:rFonts w:cs="Arial"/>
              </w:rPr>
              <w:t>Buses</w:t>
            </w:r>
            <w:r w:rsidRPr="00EE39F0">
              <w:rPr>
                <w:rFonts w:cs="Arial"/>
                <w:b/>
                <w:bCs/>
              </w:rPr>
              <w:t xml:space="preserve">: </w:t>
            </w:r>
            <w:r w:rsidRPr="00EE39F0">
              <w:rPr>
                <w:rFonts w:cs="Arial"/>
                <w:bCs/>
              </w:rPr>
              <w:t>t</w:t>
            </w:r>
            <w:r w:rsidRPr="00EE39F0">
              <w:rPr>
                <w:rFonts w:cs="Arial"/>
              </w:rPr>
              <w:t xml:space="preserve">he House of Commons Transport Committee published its </w:t>
            </w:r>
            <w:hyperlink r:id="rId98" w:tgtFrame="_blank" w:history="1">
              <w:r w:rsidRPr="00EE39F0">
                <w:rPr>
                  <w:rStyle w:val="Hyperlink"/>
                  <w:rFonts w:cs="Arial"/>
                  <w:color w:val="auto"/>
                </w:rPr>
                <w:t>report</w:t>
              </w:r>
            </w:hyperlink>
            <w:r w:rsidRPr="00EE39F0">
              <w:rPr>
                <w:rFonts w:cs="Arial"/>
              </w:rPr>
              <w:t xml:space="preserve"> on bus services in England and supported our calls for Government to develop a national bus strategy. We welcomed the Committee’s report and highlighted the impact cuts to the Bus Service Operators’ Grant (BSOG) have had. We also </w:t>
            </w:r>
            <w:hyperlink r:id="rId99" w:tgtFrame="_blank" w:history="1">
              <w:r w:rsidRPr="00EE39F0">
                <w:rPr>
                  <w:rStyle w:val="Hyperlink"/>
                  <w:rFonts w:cs="Arial"/>
                  <w:color w:val="auto"/>
                </w:rPr>
                <w:t>said</w:t>
              </w:r>
            </w:hyperlink>
            <w:r w:rsidRPr="00EE39F0">
              <w:rPr>
                <w:rFonts w:cs="Arial"/>
              </w:rPr>
              <w:t xml:space="preserve"> any strategy would have to be backed by adequate resources and a long term solution to concessionary fares, which are underfunded by at least £652 million a year. We called on Government to give councils controls of the BSOG and properly fund free bus passes if essential bus services are to be maintained and congestion and pollution reduced.</w:t>
            </w:r>
          </w:p>
          <w:p w14:paraId="366FC4C8" w14:textId="77777777" w:rsidR="00291555" w:rsidRPr="00EE39F0" w:rsidRDefault="00291555" w:rsidP="00291555">
            <w:pPr>
              <w:pStyle w:val="ListParagraph"/>
              <w:rPr>
                <w:rFonts w:cs="Arial"/>
                <w:b/>
              </w:rPr>
            </w:pPr>
          </w:p>
          <w:p w14:paraId="7F8629F9" w14:textId="7F0BA252" w:rsidR="00291555" w:rsidRPr="00EE39F0" w:rsidRDefault="00291555" w:rsidP="00842964">
            <w:pPr>
              <w:pStyle w:val="ListParagraph"/>
              <w:numPr>
                <w:ilvl w:val="1"/>
                <w:numId w:val="9"/>
              </w:numPr>
            </w:pPr>
            <w:r w:rsidRPr="00EE39F0">
              <w:rPr>
                <w:rFonts w:cs="Arial"/>
                <w:b/>
              </w:rPr>
              <w:t>Recycling:</w:t>
            </w:r>
            <w:r w:rsidRPr="00EE39F0">
              <w:rPr>
                <w:rFonts w:cs="Arial"/>
              </w:rPr>
              <w:t xml:space="preserve"> w</w:t>
            </w:r>
            <w:r w:rsidRPr="00EE39F0">
              <w:rPr>
                <w:rFonts w:eastAsia="Arial" w:cs="Arial"/>
              </w:rPr>
              <w:t>e issued a briefing to MPs for a debate on plastics recycling. We outlined the progress councils have made with recycling rates and called for the Government to ensure producers bear greater responsibility for their packaging.</w:t>
            </w:r>
            <w:r w:rsidRPr="00EE39F0">
              <w:rPr>
                <w:rFonts w:eastAsia="Arial" w:cs="Arial"/>
              </w:rPr>
              <w:br/>
            </w:r>
          </w:p>
          <w:p w14:paraId="1029DEB7" w14:textId="77777777" w:rsidR="00291555" w:rsidRPr="00EE39F0" w:rsidRDefault="00291555" w:rsidP="00842964">
            <w:pPr>
              <w:pStyle w:val="ListParagraph"/>
              <w:numPr>
                <w:ilvl w:val="1"/>
                <w:numId w:val="9"/>
              </w:numPr>
            </w:pPr>
            <w:r w:rsidRPr="00EE39F0">
              <w:rPr>
                <w:b/>
                <w:bCs/>
              </w:rPr>
              <w:t xml:space="preserve">Food waste: </w:t>
            </w:r>
            <w:r w:rsidRPr="00EE39F0">
              <w:rPr>
                <w:bCs/>
              </w:rPr>
              <w:t>w</w:t>
            </w:r>
            <w:r w:rsidRPr="00EE39F0">
              <w:t xml:space="preserve">e have been engaging with the sector during the consultation on Government’s ambition proposals for waste and recycling. Activity included an LGA conference on 4 April, a deep dive on food waste and sessions with councils and financial analysts to review the costs presented in DEFRA’s impact assessment. Formal consultation responses were submitted in May and we will continue to work with Government to understand the full cost implications. </w:t>
            </w:r>
          </w:p>
          <w:p w14:paraId="40C6870E" w14:textId="21C2666C" w:rsidR="005C3580" w:rsidRPr="00EE39F0" w:rsidRDefault="005C3580" w:rsidP="00291555">
            <w:pPr>
              <w:pStyle w:val="ListParagraph"/>
              <w:ind w:left="460"/>
            </w:pPr>
          </w:p>
        </w:tc>
      </w:tr>
      <w:tr w:rsidR="004D7350" w:rsidRPr="005100B4" w14:paraId="715DE959" w14:textId="77777777" w:rsidTr="00E91397">
        <w:tblPrEx>
          <w:jc w:val="center"/>
          <w:tblInd w:w="0" w:type="dxa"/>
        </w:tblPrEx>
        <w:trPr>
          <w:jc w:val="center"/>
        </w:trPr>
        <w:tc>
          <w:tcPr>
            <w:tcW w:w="9746" w:type="dxa"/>
            <w:shd w:val="clear" w:color="auto" w:fill="auto"/>
          </w:tcPr>
          <w:p w14:paraId="66C8BC47" w14:textId="5F8DE58C" w:rsidR="004D7350" w:rsidRDefault="004D7350" w:rsidP="004D7350">
            <w:pPr>
              <w:spacing w:before="120"/>
              <w:rPr>
                <w:b/>
                <w:sz w:val="22"/>
              </w:rPr>
            </w:pPr>
            <w:r w:rsidRPr="005100B4">
              <w:rPr>
                <w:rFonts w:cs="Arial"/>
                <w:b/>
                <w:sz w:val="22"/>
                <w:szCs w:val="22"/>
              </w:rPr>
              <w:lastRenderedPageBreak/>
              <w:t>Prio</w:t>
            </w:r>
            <w:r w:rsidRPr="006515DA">
              <w:rPr>
                <w:rFonts w:cs="Arial"/>
                <w:b/>
                <w:sz w:val="22"/>
                <w:szCs w:val="22"/>
              </w:rPr>
              <w:t xml:space="preserve">rity 6 – </w:t>
            </w:r>
            <w:r w:rsidRPr="006515DA">
              <w:rPr>
                <w:b/>
                <w:sz w:val="22"/>
              </w:rPr>
              <w:t>Britain’s exit from the EU</w:t>
            </w:r>
          </w:p>
          <w:p w14:paraId="3DEBCB18" w14:textId="77777777" w:rsidR="004D7350" w:rsidRPr="006515DA" w:rsidRDefault="004D7350" w:rsidP="003B3EEA">
            <w:pPr>
              <w:pStyle w:val="ListParagraph"/>
              <w:numPr>
                <w:ilvl w:val="0"/>
                <w:numId w:val="9"/>
              </w:numPr>
              <w:spacing w:before="120"/>
              <w:rPr>
                <w:rFonts w:cs="Arial"/>
                <w:b/>
                <w:vanish/>
                <w:szCs w:val="22"/>
              </w:rPr>
            </w:pPr>
          </w:p>
          <w:p w14:paraId="19DB2B0B" w14:textId="77777777" w:rsidR="004D7350" w:rsidRPr="006515DA" w:rsidRDefault="004D7350" w:rsidP="004D7350">
            <w:pPr>
              <w:shd w:val="clear" w:color="auto" w:fill="FFFFFF"/>
              <w:rPr>
                <w:rFonts w:cs="Arial"/>
                <w:lang w:val="en-US"/>
              </w:rPr>
            </w:pPr>
          </w:p>
          <w:p w14:paraId="3C9D60A5" w14:textId="77777777" w:rsidR="00291555" w:rsidRPr="00291555" w:rsidRDefault="00291555" w:rsidP="00291555">
            <w:pPr>
              <w:pStyle w:val="ListParagraph"/>
              <w:numPr>
                <w:ilvl w:val="1"/>
                <w:numId w:val="9"/>
              </w:numPr>
              <w:shd w:val="clear" w:color="auto" w:fill="FFFFFF"/>
              <w:rPr>
                <w:rStyle w:val="Strong"/>
                <w:rFonts w:cs="Arial"/>
                <w:bCs w:val="0"/>
                <w:szCs w:val="22"/>
              </w:rPr>
            </w:pPr>
            <w:r w:rsidRPr="00291555">
              <w:rPr>
                <w:rStyle w:val="normaltextrun"/>
                <w:rFonts w:cs="Arial"/>
                <w:color w:val="000000"/>
              </w:rPr>
              <w:t>A detailed update of </w:t>
            </w:r>
            <w:r w:rsidRPr="00291555">
              <w:rPr>
                <w:rStyle w:val="advancedproofingissue"/>
                <w:rFonts w:cs="Arial"/>
                <w:color w:val="000000"/>
              </w:rPr>
              <w:t>all of</w:t>
            </w:r>
            <w:r w:rsidRPr="00291555">
              <w:rPr>
                <w:rStyle w:val="normaltextrun"/>
                <w:rFonts w:cs="Arial"/>
                <w:color w:val="000000"/>
              </w:rPr>
              <w:t> our work in preparation for Brexit is covered by another item on the agenda of Leadership Board.</w:t>
            </w:r>
            <w:r w:rsidRPr="00291555">
              <w:rPr>
                <w:rStyle w:val="eop"/>
                <w:rFonts w:cs="Arial"/>
                <w:color w:val="000000"/>
              </w:rPr>
              <w:t> </w:t>
            </w:r>
          </w:p>
          <w:p w14:paraId="02C78DF3" w14:textId="77777777" w:rsidR="00291555" w:rsidRPr="00291555" w:rsidRDefault="00291555" w:rsidP="00291555">
            <w:pPr>
              <w:pStyle w:val="ListParagraph"/>
              <w:shd w:val="clear" w:color="auto" w:fill="FFFFFF"/>
              <w:ind w:left="360"/>
              <w:rPr>
                <w:rFonts w:cs="Arial"/>
                <w:b/>
                <w:szCs w:val="22"/>
              </w:rPr>
            </w:pPr>
          </w:p>
          <w:p w14:paraId="029F03CC" w14:textId="195A3EF3" w:rsidR="00291555" w:rsidRPr="00842964" w:rsidRDefault="00291555" w:rsidP="00291555">
            <w:pPr>
              <w:pStyle w:val="ListParagraph"/>
              <w:numPr>
                <w:ilvl w:val="1"/>
                <w:numId w:val="9"/>
              </w:numPr>
              <w:shd w:val="clear" w:color="auto" w:fill="FFFFFF"/>
              <w:rPr>
                <w:rFonts w:cs="Arial"/>
                <w:b/>
                <w:szCs w:val="22"/>
              </w:rPr>
            </w:pPr>
            <w:r w:rsidRPr="00291555">
              <w:rPr>
                <w:rFonts w:cs="Arial"/>
              </w:rPr>
              <w:t xml:space="preserve">We are continuing to work with the nine regional chief executives to make the case to MHCLG and other Government departments about various issues </w:t>
            </w:r>
            <w:r w:rsidRPr="00842964">
              <w:rPr>
                <w:rFonts w:cs="Arial"/>
              </w:rPr>
              <w:t xml:space="preserve">related to Brexit. Our Brexit </w:t>
            </w:r>
            <w:hyperlink r:id="rId100" w:tgtFrame="_blank" w:history="1">
              <w:r w:rsidRPr="00842964">
                <w:rPr>
                  <w:rStyle w:val="Hyperlink"/>
                  <w:rFonts w:cs="Arial"/>
                  <w:color w:val="auto"/>
                </w:rPr>
                <w:t>hub</w:t>
              </w:r>
            </w:hyperlink>
            <w:r w:rsidRPr="00842964">
              <w:rPr>
                <w:rFonts w:cs="Arial"/>
              </w:rPr>
              <w:t xml:space="preserve"> provides the latest information.</w:t>
            </w:r>
            <w:r w:rsidRPr="00842964">
              <w:rPr>
                <w:rFonts w:cs="Arial"/>
              </w:rPr>
              <w:br/>
            </w:r>
          </w:p>
          <w:p w14:paraId="3704CB61" w14:textId="29616B33" w:rsidR="00291555" w:rsidRPr="00291555" w:rsidRDefault="00291555" w:rsidP="00291555">
            <w:pPr>
              <w:pStyle w:val="ListParagraph"/>
              <w:numPr>
                <w:ilvl w:val="1"/>
                <w:numId w:val="9"/>
              </w:numPr>
              <w:shd w:val="clear" w:color="auto" w:fill="FFFFFF"/>
              <w:rPr>
                <w:rFonts w:cs="Arial"/>
                <w:b/>
                <w:szCs w:val="22"/>
              </w:rPr>
            </w:pPr>
            <w:r w:rsidRPr="00842964">
              <w:rPr>
                <w:rStyle w:val="Strong"/>
                <w:rFonts w:cs="Arial"/>
              </w:rPr>
              <w:t>EU Settlement Scheme</w:t>
            </w:r>
            <w:r w:rsidRPr="00842964">
              <w:rPr>
                <w:rFonts w:cs="Arial"/>
                <w:b/>
                <w:bCs/>
              </w:rPr>
              <w:t xml:space="preserve">: </w:t>
            </w:r>
            <w:r w:rsidRPr="00842964">
              <w:rPr>
                <w:rFonts w:cs="Arial"/>
                <w:bCs/>
              </w:rPr>
              <w:t>t</w:t>
            </w:r>
            <w:r w:rsidRPr="00842964">
              <w:rPr>
                <w:rFonts w:cs="Arial"/>
              </w:rPr>
              <w:t xml:space="preserve">he Government has </w:t>
            </w:r>
            <w:hyperlink r:id="rId101" w:tgtFrame="_blank" w:history="1">
              <w:r w:rsidRPr="00842964">
                <w:rPr>
                  <w:rStyle w:val="Hyperlink"/>
                  <w:rFonts w:cs="Arial"/>
                  <w:color w:val="auto"/>
                </w:rPr>
                <w:t>published</w:t>
              </w:r>
            </w:hyperlink>
            <w:r w:rsidRPr="00842964">
              <w:rPr>
                <w:rFonts w:cs="Arial"/>
              </w:rPr>
              <w:t xml:space="preserve"> a list of 57 organisations from across the UK that are being funded to provide help and information to vulnerable </w:t>
            </w:r>
            <w:r w:rsidRPr="00291555">
              <w:rPr>
                <w:rFonts w:cs="Arial"/>
              </w:rPr>
              <w:t xml:space="preserve">European Union and Swiss citizens applying under the EU Settlement Scheme. Support is being offered for those with a range of needs including physical disabilities, mental health conditions, victims of human trafficking or domestic abuse and the elderly or isolated. </w:t>
            </w:r>
          </w:p>
          <w:p w14:paraId="39B1B447" w14:textId="62542173" w:rsidR="003B3EEA" w:rsidRPr="00291555" w:rsidRDefault="003B3EEA" w:rsidP="00291555">
            <w:pPr>
              <w:shd w:val="clear" w:color="auto" w:fill="FFFFFF"/>
              <w:rPr>
                <w:rFonts w:cs="Arial"/>
                <w:b/>
                <w:szCs w:val="22"/>
              </w:rPr>
            </w:pPr>
          </w:p>
        </w:tc>
      </w:tr>
      <w:tr w:rsidR="002C5725" w:rsidRPr="005100B4" w14:paraId="289150D5" w14:textId="77777777" w:rsidTr="00E91397">
        <w:tblPrEx>
          <w:jc w:val="center"/>
          <w:tblInd w:w="0" w:type="dxa"/>
        </w:tblPrEx>
        <w:trPr>
          <w:jc w:val="center"/>
        </w:trPr>
        <w:tc>
          <w:tcPr>
            <w:tcW w:w="9746" w:type="dxa"/>
            <w:shd w:val="clear" w:color="auto" w:fill="auto"/>
          </w:tcPr>
          <w:p w14:paraId="54FB9431" w14:textId="5164D325" w:rsidR="002C5725" w:rsidRDefault="002C5725" w:rsidP="002C5725">
            <w:pPr>
              <w:rPr>
                <w:rFonts w:cs="Arial"/>
                <w:b/>
                <w:sz w:val="22"/>
                <w:szCs w:val="22"/>
              </w:rPr>
            </w:pPr>
          </w:p>
          <w:p w14:paraId="606848FE" w14:textId="77777777" w:rsidR="002C5725" w:rsidRDefault="002C5725" w:rsidP="002C5725">
            <w:pPr>
              <w:rPr>
                <w:b/>
                <w:sz w:val="22"/>
                <w:szCs w:val="22"/>
                <w:lang w:val="en-US"/>
              </w:rPr>
            </w:pPr>
            <w:r>
              <w:rPr>
                <w:rFonts w:cs="Arial"/>
                <w:b/>
                <w:sz w:val="22"/>
                <w:szCs w:val="22"/>
              </w:rPr>
              <w:t>P</w:t>
            </w:r>
            <w:r w:rsidRPr="005100B4">
              <w:rPr>
                <w:rFonts w:cs="Arial"/>
                <w:b/>
                <w:sz w:val="22"/>
                <w:szCs w:val="22"/>
              </w:rPr>
              <w:t xml:space="preserve">riority </w:t>
            </w:r>
            <w:r>
              <w:rPr>
                <w:rFonts w:cs="Arial"/>
                <w:b/>
                <w:sz w:val="22"/>
                <w:szCs w:val="22"/>
              </w:rPr>
              <w:t>7</w:t>
            </w:r>
            <w:r w:rsidRPr="009B1FF7">
              <w:rPr>
                <w:rFonts w:cs="Arial"/>
                <w:b/>
                <w:sz w:val="22"/>
                <w:szCs w:val="22"/>
              </w:rPr>
              <w:t xml:space="preserve"> – </w:t>
            </w:r>
            <w:r w:rsidRPr="009B1FF7">
              <w:rPr>
                <w:b/>
                <w:sz w:val="22"/>
                <w:szCs w:val="22"/>
                <w:lang w:val="en-US"/>
              </w:rPr>
              <w:t>Supporting Councils</w:t>
            </w:r>
          </w:p>
          <w:p w14:paraId="1BC51975" w14:textId="77777777" w:rsidR="002C5725" w:rsidRPr="002B09C4" w:rsidRDefault="002C5725" w:rsidP="002C5725">
            <w:pPr>
              <w:rPr>
                <w:b/>
                <w:sz w:val="24"/>
                <w:szCs w:val="22"/>
                <w:lang w:val="en-US"/>
              </w:rPr>
            </w:pPr>
          </w:p>
          <w:p w14:paraId="13620A02" w14:textId="220EA7A6" w:rsidR="00B634E5" w:rsidRPr="00842964" w:rsidRDefault="002C5725" w:rsidP="000B7578">
            <w:pPr>
              <w:spacing w:after="200"/>
              <w:contextualSpacing/>
              <w:rPr>
                <w:rFonts w:cs="Arial"/>
              </w:rPr>
            </w:pPr>
            <w:r w:rsidRPr="000B7578">
              <w:rPr>
                <w:rFonts w:cs="Arial"/>
              </w:rPr>
              <w:t>7.1</w:t>
            </w:r>
            <w:r w:rsidRPr="000B7578">
              <w:rPr>
                <w:rFonts w:cs="Arial"/>
                <w:b/>
              </w:rPr>
              <w:t xml:space="preserve"> </w:t>
            </w:r>
            <w:r w:rsidR="00B634E5" w:rsidRPr="00842964">
              <w:rPr>
                <w:rFonts w:cs="Arial"/>
                <w:b/>
              </w:rPr>
              <w:t xml:space="preserve">Select </w:t>
            </w:r>
            <w:r w:rsidR="00B634E5" w:rsidRPr="00842964">
              <w:rPr>
                <w:rFonts w:cs="Arial"/>
                <w:b/>
                <w:lang w:val="en-US"/>
              </w:rPr>
              <w:t>Committees:</w:t>
            </w:r>
            <w:r w:rsidR="00B634E5" w:rsidRPr="00842964">
              <w:rPr>
                <w:rFonts w:cs="Arial"/>
                <w:lang w:val="en-US"/>
              </w:rPr>
              <w:t xml:space="preserve"> according to research by the House of Commons Web and Publications unit, the LGA is the highest provider of written evidence to select committees (the research is from 2013-2019). </w:t>
            </w:r>
            <w:r w:rsidR="00B634E5" w:rsidRPr="00842964">
              <w:rPr>
                <w:rFonts w:cs="Arial"/>
              </w:rPr>
              <w:t xml:space="preserve">Since 2013 we have provided </w:t>
            </w:r>
            <w:hyperlink r:id="rId102" w:history="1">
              <w:r w:rsidR="00B634E5" w:rsidRPr="00601F9D">
                <w:rPr>
                  <w:rStyle w:val="Hyperlink"/>
                  <w:rFonts w:cs="Arial"/>
                  <w:color w:val="auto"/>
                </w:rPr>
                <w:t>179 pieces</w:t>
              </w:r>
            </w:hyperlink>
            <w:r w:rsidR="00B634E5" w:rsidRPr="00601F9D">
              <w:rPr>
                <w:rFonts w:cs="Arial"/>
              </w:rPr>
              <w:t xml:space="preserve"> </w:t>
            </w:r>
            <w:r w:rsidR="00B634E5" w:rsidRPr="00842964">
              <w:rPr>
                <w:rFonts w:cs="Arial"/>
              </w:rPr>
              <w:t xml:space="preserve">of written evidence to parliamentary inquiries. </w:t>
            </w:r>
            <w:r w:rsidR="000B7578" w:rsidRPr="00842964">
              <w:rPr>
                <w:rFonts w:cs="Arial"/>
              </w:rPr>
              <w:br/>
            </w:r>
            <w:r w:rsidR="006B0AD0" w:rsidRPr="00842964">
              <w:rPr>
                <w:rFonts w:cs="Arial"/>
                <w:lang w:val="en"/>
              </w:rPr>
              <w:br/>
            </w:r>
            <w:r w:rsidR="006B3F90" w:rsidRPr="00842964">
              <w:rPr>
                <w:rStyle w:val="Strong"/>
                <w:rFonts w:cs="Arial"/>
                <w:b w:val="0"/>
              </w:rPr>
              <w:t>7.2</w:t>
            </w:r>
            <w:r w:rsidR="006B3F90" w:rsidRPr="00842964">
              <w:rPr>
                <w:rStyle w:val="Strong"/>
                <w:rFonts w:cs="Arial"/>
              </w:rPr>
              <w:t xml:space="preserve"> </w:t>
            </w:r>
            <w:r w:rsidR="00B634E5" w:rsidRPr="00842964">
              <w:rPr>
                <w:rFonts w:cs="Arial"/>
                <w:b/>
              </w:rPr>
              <w:t>Local elections 2019:</w:t>
            </w:r>
            <w:r w:rsidR="00B634E5" w:rsidRPr="00842964">
              <w:rPr>
                <w:rFonts w:cs="Arial"/>
              </w:rPr>
              <w:t xml:space="preserve"> following the local elections, we offered support to new councillors through </w:t>
            </w:r>
            <w:hyperlink r:id="rId103" w:history="1">
              <w:r w:rsidR="00B634E5" w:rsidRPr="00842964">
                <w:rPr>
                  <w:rStyle w:val="Hyperlink"/>
                  <w:rFonts w:cs="Arial"/>
                  <w:color w:val="auto"/>
                </w:rPr>
                <w:t>our quick reference guide</w:t>
              </w:r>
            </w:hyperlink>
            <w:r w:rsidR="00B634E5" w:rsidRPr="00842964">
              <w:rPr>
                <w:rFonts w:cs="Arial"/>
              </w:rPr>
              <w:t xml:space="preserve"> setting out the key things they need to know. We also offer </w:t>
            </w:r>
            <w:hyperlink r:id="rId104" w:history="1">
              <w:r w:rsidR="00B634E5" w:rsidRPr="00842964">
                <w:rPr>
                  <w:rStyle w:val="Hyperlink"/>
                  <w:rFonts w:cs="Arial"/>
                  <w:color w:val="auto"/>
                </w:rPr>
                <w:t>training</w:t>
              </w:r>
            </w:hyperlink>
            <w:r w:rsidR="00B634E5" w:rsidRPr="00842964">
              <w:rPr>
                <w:rFonts w:cs="Arial"/>
              </w:rPr>
              <w:t xml:space="preserve"> for councillors and mentoring for new leaders and portfolio holders.</w:t>
            </w:r>
          </w:p>
          <w:p w14:paraId="639A2D35" w14:textId="77777777" w:rsidR="000B7578" w:rsidRPr="00842964" w:rsidRDefault="000B7578" w:rsidP="000B7578">
            <w:pPr>
              <w:spacing w:after="200"/>
              <w:contextualSpacing/>
              <w:rPr>
                <w:rFonts w:cs="Arial"/>
              </w:rPr>
            </w:pPr>
          </w:p>
          <w:p w14:paraId="27B7DAC3" w14:textId="6E67D3D1" w:rsidR="000B7578" w:rsidRPr="00842964" w:rsidRDefault="00C45C21" w:rsidP="006F7FF4">
            <w:pPr>
              <w:rPr>
                <w:rFonts w:cs="Arial"/>
              </w:rPr>
            </w:pPr>
            <w:r w:rsidRPr="00842964">
              <w:rPr>
                <w:rFonts w:cs="Arial"/>
              </w:rPr>
              <w:t>7.3</w:t>
            </w:r>
            <w:r w:rsidRPr="00842964">
              <w:rPr>
                <w:rFonts w:cs="Arial"/>
                <w:b/>
              </w:rPr>
              <w:t xml:space="preserve"> </w:t>
            </w:r>
            <w:r w:rsidR="000B7578" w:rsidRPr="00842964">
              <w:rPr>
                <w:rFonts w:cs="Arial"/>
                <w:b/>
              </w:rPr>
              <w:t>Sector Led improvement 2018/19</w:t>
            </w:r>
            <w:r w:rsidR="000B7578" w:rsidRPr="00842964">
              <w:rPr>
                <w:rFonts w:cs="Arial"/>
              </w:rPr>
              <w:t>: take up of our support in the last financial year was again ve</w:t>
            </w:r>
            <w:r w:rsidR="006F7FF4" w:rsidRPr="00842964">
              <w:rPr>
                <w:rFonts w:cs="Arial"/>
              </w:rPr>
              <w:t>ry strong.  Highlights include: delivering</w:t>
            </w:r>
            <w:r w:rsidR="000B7578" w:rsidRPr="00842964">
              <w:rPr>
                <w:rFonts w:cs="Arial"/>
              </w:rPr>
              <w:t xml:space="preserve"> 145 peer challenges</w:t>
            </w:r>
            <w:r w:rsidR="006F7FF4" w:rsidRPr="00842964">
              <w:rPr>
                <w:rFonts w:cs="Arial"/>
              </w:rPr>
              <w:t>; training</w:t>
            </w:r>
            <w:r w:rsidR="000B7578" w:rsidRPr="00842964">
              <w:rPr>
                <w:rFonts w:cs="Arial"/>
              </w:rPr>
              <w:t xml:space="preserve"> 842 councillor</w:t>
            </w:r>
            <w:r w:rsidR="006F7FF4" w:rsidRPr="00842964">
              <w:rPr>
                <w:rFonts w:cs="Arial"/>
              </w:rPr>
              <w:t>s; recruiting</w:t>
            </w:r>
            <w:r w:rsidR="000B7578" w:rsidRPr="00842964">
              <w:rPr>
                <w:rFonts w:cs="Arial"/>
              </w:rPr>
              <w:t xml:space="preserve"> over 120 graduates for councils</w:t>
            </w:r>
            <w:r w:rsidR="006F7FF4" w:rsidRPr="00842964">
              <w:rPr>
                <w:rFonts w:cs="Arial"/>
              </w:rPr>
              <w:t>; helping</w:t>
            </w:r>
            <w:r w:rsidR="000B7578" w:rsidRPr="00842964">
              <w:rPr>
                <w:rFonts w:cs="Arial"/>
              </w:rPr>
              <w:t xml:space="preserve"> councils save over £100m</w:t>
            </w:r>
            <w:r w:rsidR="006F7FF4" w:rsidRPr="00842964">
              <w:rPr>
                <w:rFonts w:cs="Arial"/>
              </w:rPr>
              <w:t xml:space="preserve"> and supporting</w:t>
            </w:r>
            <w:r w:rsidR="000B7578" w:rsidRPr="00842964">
              <w:rPr>
                <w:rFonts w:cs="Arial"/>
              </w:rPr>
              <w:t xml:space="preserve"> 60 councils on specific housing projects</w:t>
            </w:r>
            <w:r w:rsidR="000B7578" w:rsidRPr="00842964">
              <w:t>.</w:t>
            </w:r>
          </w:p>
          <w:p w14:paraId="53503EC2" w14:textId="77777777" w:rsidR="000B7578" w:rsidRPr="00842964" w:rsidRDefault="000B7578" w:rsidP="000B7578">
            <w:pPr>
              <w:pStyle w:val="ListParagraph"/>
            </w:pPr>
          </w:p>
          <w:p w14:paraId="2DF80732" w14:textId="7B83D178" w:rsidR="00B634E5" w:rsidRPr="00842964" w:rsidRDefault="00EE39F0" w:rsidP="000B7578">
            <w:pPr>
              <w:pStyle w:val="NormalWeb"/>
              <w:spacing w:before="0" w:beforeAutospacing="0" w:after="150" w:afterAutospacing="0"/>
              <w:rPr>
                <w:rFonts w:ascii="Arial" w:hAnsi="Arial" w:cs="Arial"/>
                <w:b/>
                <w:bCs/>
                <w:sz w:val="20"/>
                <w:szCs w:val="20"/>
              </w:rPr>
            </w:pPr>
            <w:r>
              <w:rPr>
                <w:rFonts w:ascii="Arial" w:hAnsi="Arial" w:cs="Arial"/>
                <w:sz w:val="20"/>
                <w:szCs w:val="20"/>
              </w:rPr>
              <w:lastRenderedPageBreak/>
              <w:t xml:space="preserve">7.4 </w:t>
            </w:r>
            <w:r w:rsidR="00B634E5" w:rsidRPr="00842964">
              <w:rPr>
                <w:rFonts w:ascii="Arial" w:hAnsi="Arial" w:cs="Arial"/>
                <w:b/>
                <w:sz w:val="20"/>
                <w:szCs w:val="20"/>
              </w:rPr>
              <w:t xml:space="preserve">Children’s services guides: </w:t>
            </w:r>
            <w:r w:rsidR="00B634E5" w:rsidRPr="00842964">
              <w:rPr>
                <w:rFonts w:ascii="Arial" w:hAnsi="Arial" w:cs="Arial"/>
                <w:sz w:val="20"/>
                <w:szCs w:val="20"/>
              </w:rPr>
              <w:t xml:space="preserve">we produced a </w:t>
            </w:r>
            <w:hyperlink r:id="rId105" w:history="1">
              <w:r w:rsidR="00B634E5" w:rsidRPr="00842964">
                <w:rPr>
                  <w:rStyle w:val="Hyperlink"/>
                  <w:rFonts w:ascii="Arial" w:hAnsi="Arial" w:cs="Arial"/>
                  <w:color w:val="auto"/>
                  <w:sz w:val="20"/>
                  <w:szCs w:val="20"/>
                </w:rPr>
                <w:t>guide</w:t>
              </w:r>
            </w:hyperlink>
            <w:r w:rsidR="00B634E5" w:rsidRPr="00842964">
              <w:rPr>
                <w:rFonts w:ascii="Arial" w:hAnsi="Arial" w:cs="Arial"/>
                <w:sz w:val="20"/>
                <w:szCs w:val="20"/>
              </w:rPr>
              <w:t xml:space="preserve"> for new lead members for children’s services with political accountability under the Children Act 2004. We have worked with existing councillors with expert knowledge of the area to help new portfolio holders navigate their first few weeks in office.</w:t>
            </w:r>
            <w:r w:rsidR="00B634E5" w:rsidRPr="00842964">
              <w:rPr>
                <w:rStyle w:val="Strong"/>
                <w:rFonts w:ascii="Arial" w:hAnsi="Arial" w:cs="Arial"/>
                <w:sz w:val="20"/>
                <w:szCs w:val="20"/>
              </w:rPr>
              <w:t xml:space="preserve"> </w:t>
            </w:r>
            <w:r w:rsidR="00B634E5" w:rsidRPr="00842964">
              <w:rPr>
                <w:rStyle w:val="Strong"/>
                <w:rFonts w:ascii="Arial" w:hAnsi="Arial" w:cs="Arial"/>
                <w:b w:val="0"/>
                <w:sz w:val="20"/>
                <w:szCs w:val="20"/>
              </w:rPr>
              <w:t xml:space="preserve">Additionally, </w:t>
            </w:r>
            <w:r w:rsidR="00B634E5" w:rsidRPr="00842964">
              <w:rPr>
                <w:rFonts w:ascii="Arial" w:hAnsi="Arial" w:cs="Arial"/>
                <w:bCs/>
                <w:sz w:val="20"/>
                <w:szCs w:val="20"/>
              </w:rPr>
              <w:t>we published</w:t>
            </w:r>
            <w:r w:rsidR="00B634E5" w:rsidRPr="00842964">
              <w:rPr>
                <w:rFonts w:ascii="Arial" w:hAnsi="Arial" w:cs="Arial"/>
                <w:sz w:val="20"/>
                <w:szCs w:val="20"/>
              </w:rPr>
              <w:t xml:space="preserve"> our new 'must know' </w:t>
            </w:r>
            <w:hyperlink r:id="rId106" w:tgtFrame="_blank" w:history="1">
              <w:r w:rsidR="00B634E5" w:rsidRPr="00842964">
                <w:rPr>
                  <w:rStyle w:val="Hyperlink"/>
                  <w:rFonts w:ascii="Arial" w:hAnsi="Arial" w:cs="Arial"/>
                  <w:color w:val="auto"/>
                  <w:sz w:val="20"/>
                  <w:szCs w:val="20"/>
                </w:rPr>
                <w:t>publication</w:t>
              </w:r>
            </w:hyperlink>
            <w:r w:rsidR="00B634E5" w:rsidRPr="00842964">
              <w:rPr>
                <w:rFonts w:ascii="Arial" w:hAnsi="Arial" w:cs="Arial"/>
                <w:sz w:val="20"/>
                <w:szCs w:val="20"/>
              </w:rPr>
              <w:t xml:space="preserve"> on children's services for council chief executives. This clear summary guide is intended to help chief executives address some of the challenges involved with leading one of the most sensitive and high-risk areas of local government.</w:t>
            </w:r>
            <w:r w:rsidR="000B7578" w:rsidRPr="00842964">
              <w:rPr>
                <w:rFonts w:ascii="Arial" w:hAnsi="Arial" w:cs="Arial"/>
                <w:b/>
                <w:bCs/>
                <w:sz w:val="20"/>
                <w:szCs w:val="20"/>
              </w:rPr>
              <w:br/>
            </w:r>
            <w:r w:rsidR="006B0AD0" w:rsidRPr="00842964">
              <w:rPr>
                <w:rFonts w:ascii="Arial" w:hAnsi="Arial" w:cs="Arial"/>
                <w:sz w:val="20"/>
                <w:szCs w:val="20"/>
              </w:rPr>
              <w:br/>
            </w:r>
            <w:r>
              <w:rPr>
                <w:rStyle w:val="Strong"/>
                <w:rFonts w:ascii="Arial" w:hAnsi="Arial" w:cs="Arial"/>
                <w:b w:val="0"/>
                <w:sz w:val="20"/>
                <w:szCs w:val="20"/>
              </w:rPr>
              <w:t xml:space="preserve">7.5 </w:t>
            </w:r>
            <w:r w:rsidR="00B634E5" w:rsidRPr="00842964">
              <w:rPr>
                <w:rStyle w:val="Strong"/>
                <w:rFonts w:ascii="Arial" w:hAnsi="Arial" w:cs="Arial"/>
                <w:sz w:val="20"/>
                <w:szCs w:val="20"/>
              </w:rPr>
              <w:t>Local governance</w:t>
            </w:r>
            <w:r w:rsidR="00B634E5" w:rsidRPr="00842964">
              <w:rPr>
                <w:rFonts w:ascii="Arial" w:hAnsi="Arial" w:cs="Arial"/>
                <w:b/>
                <w:bCs/>
                <w:sz w:val="20"/>
                <w:szCs w:val="20"/>
              </w:rPr>
              <w:t xml:space="preserve">: </w:t>
            </w:r>
            <w:r w:rsidR="00B634E5" w:rsidRPr="00842964">
              <w:rPr>
                <w:rFonts w:ascii="Arial" w:hAnsi="Arial" w:cs="Arial"/>
                <w:bCs/>
                <w:sz w:val="20"/>
                <w:szCs w:val="20"/>
              </w:rPr>
              <w:t>t</w:t>
            </w:r>
            <w:r w:rsidR="00B634E5" w:rsidRPr="00842964">
              <w:rPr>
                <w:rFonts w:ascii="Arial" w:hAnsi="Arial" w:cs="Arial"/>
                <w:sz w:val="20"/>
                <w:szCs w:val="20"/>
              </w:rPr>
              <w:t xml:space="preserve">he Housing, Communities and Local Government Committee published its </w:t>
            </w:r>
            <w:hyperlink r:id="rId107" w:tgtFrame="_blank" w:history="1">
              <w:r w:rsidR="00B634E5" w:rsidRPr="00842964">
                <w:rPr>
                  <w:rStyle w:val="Hyperlink"/>
                  <w:rFonts w:ascii="Arial" w:hAnsi="Arial" w:cs="Arial"/>
                  <w:color w:val="auto"/>
                  <w:sz w:val="20"/>
                  <w:szCs w:val="20"/>
                </w:rPr>
                <w:t>report</w:t>
              </w:r>
            </w:hyperlink>
            <w:r w:rsidR="00B634E5" w:rsidRPr="00842964">
              <w:rPr>
                <w:rFonts w:ascii="Arial" w:hAnsi="Arial" w:cs="Arial"/>
                <w:sz w:val="20"/>
                <w:szCs w:val="20"/>
              </w:rPr>
              <w:t xml:space="preserve"> into local governance. The report found that councils have a good track record with governance arrangements generally robust across the sector. It also referenced our Chairman Lord Porter’s point that councils still have to deliver the services people rely on despite Government cuts and so have to find alternative ways of paying for them, which could be riskier.</w:t>
            </w:r>
          </w:p>
          <w:p w14:paraId="64AB8C0F" w14:textId="0A84ADC1" w:rsidR="00B634E5" w:rsidRPr="00842964" w:rsidRDefault="00EE39F0" w:rsidP="00B634E5">
            <w:pPr>
              <w:rPr>
                <w:rFonts w:cs="Arial"/>
              </w:rPr>
            </w:pPr>
            <w:r>
              <w:rPr>
                <w:rStyle w:val="Strong"/>
                <w:rFonts w:cs="Arial"/>
                <w:b w:val="0"/>
              </w:rPr>
              <w:t xml:space="preserve">7.6 </w:t>
            </w:r>
            <w:r w:rsidR="00B634E5" w:rsidRPr="00842964">
              <w:rPr>
                <w:rFonts w:cs="Arial"/>
                <w:b/>
              </w:rPr>
              <w:t xml:space="preserve">One Public Estate: </w:t>
            </w:r>
            <w:r w:rsidR="00B634E5" w:rsidRPr="00842964">
              <w:rPr>
                <w:rFonts w:cs="Arial"/>
              </w:rPr>
              <w:t>we provided a briefing to MPs on One Public Estate ahead of a debate on the programme. In it, we said it shows how effective collaboration between public sector organisations can be. We also pointed to data that showed early projects have already raised £164 million in capital receipts, reduced running costs by £24 million, created 5,745 jobs and released land for 3,336 homes.</w:t>
            </w:r>
          </w:p>
          <w:p w14:paraId="13639FF9" w14:textId="77777777" w:rsidR="00B634E5" w:rsidRPr="00842964" w:rsidRDefault="00B634E5" w:rsidP="00B634E5">
            <w:pPr>
              <w:rPr>
                <w:rFonts w:cs="Arial"/>
                <w:b/>
              </w:rPr>
            </w:pPr>
          </w:p>
          <w:p w14:paraId="12E3AA62" w14:textId="132EB426" w:rsidR="00B634E5" w:rsidRPr="00842964" w:rsidRDefault="00EE39F0" w:rsidP="006F7FF4">
            <w:pPr>
              <w:rPr>
                <w:rFonts w:cs="Arial"/>
              </w:rPr>
            </w:pPr>
            <w:r>
              <w:rPr>
                <w:rStyle w:val="Strong"/>
                <w:rFonts w:cs="Arial"/>
                <w:b w:val="0"/>
              </w:rPr>
              <w:t xml:space="preserve">7.7 </w:t>
            </w:r>
            <w:r w:rsidR="00B634E5" w:rsidRPr="00842964">
              <w:rPr>
                <w:rFonts w:cs="Arial"/>
                <w:b/>
              </w:rPr>
              <w:t>Local government pension scheme</w:t>
            </w:r>
            <w:r w:rsidR="00B634E5" w:rsidRPr="00842964">
              <w:rPr>
                <w:rStyle w:val="Strong"/>
                <w:rFonts w:cs="Arial"/>
              </w:rPr>
              <w:t xml:space="preserve"> changes</w:t>
            </w:r>
            <w:r w:rsidR="00B634E5" w:rsidRPr="00842964">
              <w:rPr>
                <w:rFonts w:cs="Arial"/>
                <w:b/>
                <w:bCs/>
              </w:rPr>
              <w:t xml:space="preserve">: </w:t>
            </w:r>
            <w:r w:rsidR="00B634E5" w:rsidRPr="00842964">
              <w:rPr>
                <w:rFonts w:cs="Arial"/>
              </w:rPr>
              <w:t xml:space="preserve">MHCLG has launched a </w:t>
            </w:r>
            <w:hyperlink r:id="rId108" w:tgtFrame="_blank" w:history="1">
              <w:r w:rsidR="00B634E5" w:rsidRPr="00842964">
                <w:rPr>
                  <w:rStyle w:val="Hyperlink"/>
                  <w:rFonts w:cs="Arial"/>
                  <w:color w:val="auto"/>
                </w:rPr>
                <w:t>consultation</w:t>
              </w:r>
            </w:hyperlink>
            <w:r w:rsidR="00B634E5" w:rsidRPr="00842964">
              <w:rPr>
                <w:rFonts w:cs="Arial"/>
              </w:rPr>
              <w:t xml:space="preserve"> on its proposals to amend the rules of the local government pension scheme (LGPS) in England and Wales. These include proposals for flexibility on exit payments, changes to exit credits and changes to the employers required to offer membership of the LGPS. The c</w:t>
            </w:r>
            <w:r w:rsidR="006F7FF4" w:rsidRPr="00842964">
              <w:rPr>
                <w:rFonts w:cs="Arial"/>
              </w:rPr>
              <w:t xml:space="preserve">onsultation closes on 31 July. </w:t>
            </w:r>
          </w:p>
          <w:p w14:paraId="430C37E2" w14:textId="4CF53C84" w:rsidR="00B634E5" w:rsidRPr="00842964" w:rsidRDefault="00EE39F0" w:rsidP="00B634E5">
            <w:pPr>
              <w:pStyle w:val="Heading2"/>
              <w:outlineLvl w:val="1"/>
              <w:rPr>
                <w:b w:val="0"/>
                <w:bCs w:val="0"/>
                <w:i w:val="0"/>
                <w:sz w:val="20"/>
                <w:szCs w:val="20"/>
              </w:rPr>
            </w:pPr>
            <w:r w:rsidRPr="00EE39F0">
              <w:rPr>
                <w:rStyle w:val="Strong"/>
                <w:i w:val="0"/>
                <w:sz w:val="20"/>
                <w:szCs w:val="20"/>
              </w:rPr>
              <w:t>7.8</w:t>
            </w:r>
            <w:r>
              <w:rPr>
                <w:rStyle w:val="Strong"/>
                <w:b/>
                <w:sz w:val="20"/>
                <w:szCs w:val="20"/>
              </w:rPr>
              <w:t xml:space="preserve"> </w:t>
            </w:r>
            <w:r w:rsidR="00B634E5" w:rsidRPr="00842964">
              <w:rPr>
                <w:rStyle w:val="Strong"/>
                <w:b/>
                <w:i w:val="0"/>
                <w:sz w:val="20"/>
                <w:szCs w:val="20"/>
              </w:rPr>
              <w:t xml:space="preserve">Cohesion and integration: </w:t>
            </w:r>
            <w:r w:rsidR="00B634E5" w:rsidRPr="00842964">
              <w:rPr>
                <w:rStyle w:val="Strong"/>
                <w:i w:val="0"/>
                <w:sz w:val="20"/>
                <w:szCs w:val="20"/>
              </w:rPr>
              <w:t>o</w:t>
            </w:r>
            <w:r w:rsidR="00B634E5" w:rsidRPr="00842964">
              <w:rPr>
                <w:b w:val="0"/>
                <w:i w:val="0"/>
                <w:sz w:val="20"/>
                <w:szCs w:val="20"/>
              </w:rPr>
              <w:t xml:space="preserve">ur new LG Inform </w:t>
            </w:r>
            <w:hyperlink r:id="rId109" w:anchor="Residents%27%20Views%20on%20Cohesion" w:tgtFrame="_blank" w:history="1">
              <w:r w:rsidR="00B634E5" w:rsidRPr="00842964">
                <w:rPr>
                  <w:rStyle w:val="Hyperlink"/>
                  <w:b w:val="0"/>
                  <w:i w:val="0"/>
                  <w:color w:val="auto"/>
                  <w:sz w:val="20"/>
                  <w:szCs w:val="20"/>
                </w:rPr>
                <w:t>report</w:t>
              </w:r>
            </w:hyperlink>
            <w:r w:rsidR="00B634E5" w:rsidRPr="00842964">
              <w:rPr>
                <w:b w:val="0"/>
                <w:i w:val="0"/>
                <w:sz w:val="20"/>
                <w:szCs w:val="20"/>
              </w:rPr>
              <w:t xml:space="preserve"> aims to support councils in measuring cohesion and integration in your areas. A key feature of the report, which follows the Ministry of Housing, Communities &amp; Local Government’s </w:t>
            </w:r>
            <w:hyperlink r:id="rId110" w:tgtFrame="_blank" w:history="1">
              <w:r w:rsidR="00B634E5" w:rsidRPr="00842964">
                <w:rPr>
                  <w:rStyle w:val="Hyperlink"/>
                  <w:b w:val="0"/>
                  <w:i w:val="0"/>
                  <w:color w:val="auto"/>
                  <w:sz w:val="20"/>
                  <w:szCs w:val="20"/>
                </w:rPr>
                <w:t>Integrated Communities Action Plan</w:t>
              </w:r>
            </w:hyperlink>
            <w:r w:rsidR="00B634E5" w:rsidRPr="00842964">
              <w:rPr>
                <w:b w:val="0"/>
                <w:i w:val="0"/>
                <w:sz w:val="20"/>
                <w:szCs w:val="20"/>
              </w:rPr>
              <w:t>, is the ability to compare your profile with your ‘nearest neighbours’</w:t>
            </w:r>
            <w:r w:rsidR="000B7578" w:rsidRPr="00842964">
              <w:rPr>
                <w:b w:val="0"/>
                <w:i w:val="0"/>
                <w:sz w:val="20"/>
                <w:szCs w:val="20"/>
              </w:rPr>
              <w:t>.</w:t>
            </w:r>
            <w:r w:rsidR="00B634E5" w:rsidRPr="00842964">
              <w:rPr>
                <w:b w:val="0"/>
                <w:i w:val="0"/>
                <w:sz w:val="20"/>
                <w:szCs w:val="20"/>
              </w:rPr>
              <w:br/>
            </w:r>
          </w:p>
          <w:p w14:paraId="46C8C17A" w14:textId="1979597C" w:rsidR="00B634E5" w:rsidRPr="00842964" w:rsidRDefault="00EE39F0" w:rsidP="00B634E5">
            <w:pPr>
              <w:spacing w:after="160"/>
              <w:contextualSpacing/>
              <w:rPr>
                <w:rStyle w:val="Strong"/>
                <w:rFonts w:cs="Arial"/>
                <w:b w:val="0"/>
                <w:bCs w:val="0"/>
              </w:rPr>
            </w:pPr>
            <w:r w:rsidRPr="00EE39F0">
              <w:rPr>
                <w:rStyle w:val="Strong"/>
                <w:rFonts w:cs="Arial"/>
                <w:b w:val="0"/>
              </w:rPr>
              <w:t>7.9</w:t>
            </w:r>
            <w:r>
              <w:rPr>
                <w:rStyle w:val="Strong"/>
                <w:rFonts w:cs="Arial"/>
                <w:b w:val="0"/>
              </w:rPr>
              <w:t xml:space="preserve"> </w:t>
            </w:r>
            <w:r w:rsidR="00B634E5" w:rsidRPr="00842964">
              <w:rPr>
                <w:rStyle w:val="Strong"/>
                <w:rFonts w:cs="Arial"/>
              </w:rPr>
              <w:t xml:space="preserve">Building safety knowledge hub: </w:t>
            </w:r>
            <w:r w:rsidR="00B634E5" w:rsidRPr="00842964">
              <w:rPr>
                <w:rStyle w:val="Strong"/>
                <w:rFonts w:cs="Arial"/>
                <w:b w:val="0"/>
              </w:rPr>
              <w:t>w</w:t>
            </w:r>
            <w:r w:rsidR="00B634E5" w:rsidRPr="00842964">
              <w:rPr>
                <w:rStyle w:val="Strong"/>
                <w:rFonts w:cs="Arial"/>
                <w:b w:val="0"/>
                <w:bCs w:val="0"/>
              </w:rPr>
              <w:t xml:space="preserve">orking in partnership with the National Housing Federation, we have set up a </w:t>
            </w:r>
            <w:hyperlink r:id="rId111" w:history="1">
              <w:r w:rsidR="00B634E5" w:rsidRPr="00842964">
                <w:rPr>
                  <w:rStyle w:val="Hyperlink"/>
                  <w:rFonts w:cs="Arial"/>
                  <w:color w:val="auto"/>
                </w:rPr>
                <w:t>Building Safety Knowledge Hub</w:t>
              </w:r>
            </w:hyperlink>
            <w:r w:rsidR="00B634E5" w:rsidRPr="00842964">
              <w:rPr>
                <w:rStyle w:val="Strong"/>
                <w:rFonts w:cs="Arial"/>
                <w:b w:val="0"/>
                <w:bCs w:val="0"/>
              </w:rPr>
              <w:t xml:space="preserve"> to enable social landlords to learn from each other’s’ experiences in tackling some of the biggest issues of our time. The hub provides the latest updates about the government’s building safety programme, and resources to enable councils and housing associations to share learning and best practice.</w:t>
            </w:r>
          </w:p>
          <w:p w14:paraId="2EED648D" w14:textId="77777777" w:rsidR="00B634E5" w:rsidRPr="00842964" w:rsidRDefault="00B634E5" w:rsidP="00B634E5">
            <w:pPr>
              <w:spacing w:after="160"/>
              <w:contextualSpacing/>
              <w:rPr>
                <w:rStyle w:val="Strong"/>
                <w:rFonts w:cs="Arial"/>
              </w:rPr>
            </w:pPr>
          </w:p>
          <w:p w14:paraId="64374F68" w14:textId="5F6AA64A" w:rsidR="00B634E5" w:rsidRPr="00842964" w:rsidRDefault="00EE39F0" w:rsidP="00B634E5">
            <w:pPr>
              <w:rPr>
                <w:rFonts w:cs="Arial"/>
                <w:b/>
                <w:bCs/>
              </w:rPr>
            </w:pPr>
            <w:r w:rsidRPr="00EE39F0">
              <w:rPr>
                <w:rStyle w:val="Strong"/>
                <w:rFonts w:cs="Arial"/>
                <w:b w:val="0"/>
              </w:rPr>
              <w:t>7.10</w:t>
            </w:r>
            <w:r>
              <w:rPr>
                <w:rStyle w:val="Strong"/>
                <w:rFonts w:cs="Arial"/>
              </w:rPr>
              <w:t xml:space="preserve"> </w:t>
            </w:r>
            <w:r w:rsidR="00B634E5" w:rsidRPr="00842964">
              <w:rPr>
                <w:rStyle w:val="Strong"/>
                <w:rFonts w:cs="Arial"/>
              </w:rPr>
              <w:t>Self-improvement</w:t>
            </w:r>
            <w:r w:rsidR="00B634E5" w:rsidRPr="00842964">
              <w:rPr>
                <w:rFonts w:cs="Arial"/>
                <w:b/>
                <w:bCs/>
              </w:rPr>
              <w:t xml:space="preserve">: </w:t>
            </w:r>
            <w:r w:rsidR="00B634E5" w:rsidRPr="00842964">
              <w:rPr>
                <w:rFonts w:cs="Arial"/>
                <w:bCs/>
              </w:rPr>
              <w:t>t</w:t>
            </w:r>
            <w:r w:rsidR="00B634E5" w:rsidRPr="00842964">
              <w:rPr>
                <w:rFonts w:cs="Arial"/>
              </w:rPr>
              <w:t xml:space="preserve">he prototype of our new </w:t>
            </w:r>
            <w:hyperlink r:id="rId112" w:tgtFrame="_blank" w:history="1">
              <w:r w:rsidR="00B634E5" w:rsidRPr="00842964">
                <w:rPr>
                  <w:rStyle w:val="Hyperlink"/>
                  <w:rFonts w:cs="Arial"/>
                  <w:color w:val="auto"/>
                </w:rPr>
                <w:t>self-improvement tool</w:t>
              </w:r>
            </w:hyperlink>
            <w:r w:rsidR="00B634E5" w:rsidRPr="00842964">
              <w:rPr>
                <w:rFonts w:cs="Arial"/>
              </w:rPr>
              <w:t xml:space="preserve"> is now available to try. It has been developed by councils for councils. This is just one of the many resources planned for our new improvement hub, putting practical help from across local government about innovation and efficiency in one place.</w:t>
            </w:r>
            <w:r w:rsidR="00B634E5" w:rsidRPr="00842964">
              <w:rPr>
                <w:rFonts w:cs="Arial"/>
                <w:b/>
                <w:bCs/>
              </w:rPr>
              <w:t xml:space="preserve"> </w:t>
            </w:r>
          </w:p>
          <w:p w14:paraId="489BE646" w14:textId="77777777" w:rsidR="006F7FF4" w:rsidRPr="00842964" w:rsidRDefault="006F7FF4" w:rsidP="00B634E5">
            <w:pPr>
              <w:rPr>
                <w:rFonts w:cs="Arial"/>
                <w:b/>
                <w:bCs/>
              </w:rPr>
            </w:pPr>
          </w:p>
          <w:p w14:paraId="1D3BAA8E" w14:textId="197A4039" w:rsidR="006F7FF4" w:rsidRPr="00842964" w:rsidRDefault="00EE39F0" w:rsidP="006F7FF4">
            <w:r w:rsidRPr="00EE39F0">
              <w:rPr>
                <w:lang w:val="en-US"/>
              </w:rPr>
              <w:t>7.11</w:t>
            </w:r>
            <w:r>
              <w:rPr>
                <w:b/>
                <w:lang w:val="en-US"/>
              </w:rPr>
              <w:t xml:space="preserve"> </w:t>
            </w:r>
            <w:r w:rsidR="006F7FF4" w:rsidRPr="00842964">
              <w:rPr>
                <w:b/>
                <w:lang w:val="en-US"/>
              </w:rPr>
              <w:t xml:space="preserve">Innovation Zone: </w:t>
            </w:r>
            <w:r w:rsidR="006F7FF4" w:rsidRPr="00842964">
              <w:rPr>
                <w:lang w:val="en-US"/>
              </w:rPr>
              <w:t>t</w:t>
            </w:r>
            <w:r w:rsidR="006F7FF4" w:rsidRPr="00842964">
              <w:t xml:space="preserve">his year’s </w:t>
            </w:r>
            <w:hyperlink r:id="rId113" w:history="1">
              <w:r w:rsidR="006F7FF4" w:rsidRPr="00842964">
                <w:rPr>
                  <w:rStyle w:val="Hyperlink"/>
                  <w:color w:val="auto"/>
                </w:rPr>
                <w:t>Innovation Zone</w:t>
              </w:r>
            </w:hyperlink>
            <w:r w:rsidR="006F7FF4" w:rsidRPr="00842964">
              <w:t xml:space="preserve"> programme has been agreed. Over thirty councils and other organisations will present their brave, innovative ideas through practical and lively small group sessions at this year’s </w:t>
            </w:r>
            <w:hyperlink r:id="rId114" w:history="1">
              <w:r w:rsidR="006F7FF4" w:rsidRPr="00842964">
                <w:rPr>
                  <w:rStyle w:val="Hyperlink"/>
                  <w:color w:val="auto"/>
                </w:rPr>
                <w:t>LGA Annual Conference</w:t>
              </w:r>
            </w:hyperlink>
            <w:r w:rsidR="006F7FF4" w:rsidRPr="00842964">
              <w:t xml:space="preserve"> in Bournemouth. </w:t>
            </w:r>
          </w:p>
          <w:p w14:paraId="524D5181" w14:textId="77777777" w:rsidR="006F7FF4" w:rsidRPr="00842964" w:rsidRDefault="006F7FF4" w:rsidP="006F7FF4"/>
          <w:p w14:paraId="5E734278" w14:textId="01FE8E4C" w:rsidR="006F7FF4" w:rsidRPr="00842964" w:rsidRDefault="00EE39F0" w:rsidP="006F7FF4">
            <w:pPr>
              <w:rPr>
                <w:b/>
              </w:rPr>
            </w:pPr>
            <w:r w:rsidRPr="00EE39F0">
              <w:t>7.12</w:t>
            </w:r>
            <w:r>
              <w:rPr>
                <w:b/>
              </w:rPr>
              <w:t xml:space="preserve"> </w:t>
            </w:r>
            <w:r w:rsidR="006F7FF4" w:rsidRPr="00842964">
              <w:rPr>
                <w:b/>
              </w:rPr>
              <w:t xml:space="preserve">Transformation and Innovation Exchange: </w:t>
            </w:r>
            <w:r w:rsidR="006F7FF4" w:rsidRPr="00842964">
              <w:t xml:space="preserve">developed by councils, for councils, the prototype of our new self-assessment tool is now available to try. This is just one of the many resources planned for our new improvement hub that brings together practical help for local government about innovation and efficiency into one place. To make sure we get this right please </w:t>
            </w:r>
            <w:hyperlink r:id="rId115" w:history="1">
              <w:r w:rsidR="006F7FF4" w:rsidRPr="00842964">
                <w:rPr>
                  <w:rStyle w:val="Hyperlink"/>
                  <w:color w:val="auto"/>
                </w:rPr>
                <w:t>take a look</w:t>
              </w:r>
            </w:hyperlink>
            <w:r w:rsidR="006F7FF4" w:rsidRPr="00842964">
              <w:t xml:space="preserve"> and let us know what you think. </w:t>
            </w:r>
          </w:p>
          <w:p w14:paraId="2595BE33" w14:textId="77777777" w:rsidR="00B634E5" w:rsidRPr="00842964" w:rsidRDefault="00B634E5" w:rsidP="00B634E5">
            <w:pPr>
              <w:rPr>
                <w:rFonts w:cs="Arial"/>
                <w:b/>
                <w:bCs/>
              </w:rPr>
            </w:pPr>
          </w:p>
          <w:p w14:paraId="0F64938F" w14:textId="1DA5A6F2" w:rsidR="006F7FF4" w:rsidRPr="00842964" w:rsidRDefault="00EE39F0" w:rsidP="006F7FF4">
            <w:pPr>
              <w:rPr>
                <w:b/>
              </w:rPr>
            </w:pPr>
            <w:r w:rsidRPr="00EE39F0">
              <w:t>7.13</w:t>
            </w:r>
            <w:r>
              <w:rPr>
                <w:b/>
              </w:rPr>
              <w:t xml:space="preserve"> </w:t>
            </w:r>
            <w:r w:rsidR="006F7FF4" w:rsidRPr="00842964">
              <w:rPr>
                <w:b/>
              </w:rPr>
              <w:t xml:space="preserve">EnAble Fund: </w:t>
            </w:r>
            <w:r w:rsidR="006F7FF4" w:rsidRPr="00842964">
              <w:t>the first phase of the EnAble Fund which provides funding to support people with disabilities who face potentially greater costs when standing for elections has now completed for the 2019 local elections. 20 candidates who received assistance from the programme have been elected. In total, 42 grants were administered from the fund.</w:t>
            </w:r>
          </w:p>
          <w:p w14:paraId="06FF68CF" w14:textId="77777777" w:rsidR="006F7FF4" w:rsidRPr="00842964" w:rsidRDefault="006F7FF4" w:rsidP="00B634E5">
            <w:pPr>
              <w:rPr>
                <w:rFonts w:cs="Arial"/>
                <w:b/>
                <w:bCs/>
              </w:rPr>
            </w:pPr>
          </w:p>
          <w:p w14:paraId="43B7E875" w14:textId="77024145" w:rsidR="00B634E5" w:rsidRPr="00842964" w:rsidRDefault="00EE39F0" w:rsidP="00B634E5">
            <w:pPr>
              <w:rPr>
                <w:rFonts w:cs="Arial"/>
                <w:b/>
                <w:bCs/>
              </w:rPr>
            </w:pPr>
            <w:r w:rsidRPr="00EE39F0">
              <w:rPr>
                <w:rFonts w:cs="Arial"/>
                <w:bCs/>
              </w:rPr>
              <w:t>7.14</w:t>
            </w:r>
            <w:r>
              <w:rPr>
                <w:rFonts w:cs="Arial"/>
                <w:b/>
                <w:bCs/>
              </w:rPr>
              <w:t xml:space="preserve"> </w:t>
            </w:r>
            <w:r w:rsidR="00B634E5" w:rsidRPr="00842964">
              <w:rPr>
                <w:rFonts w:cs="Arial"/>
                <w:b/>
                <w:bCs/>
              </w:rPr>
              <w:t xml:space="preserve">Library and Culture Peer challenges: </w:t>
            </w:r>
            <w:r w:rsidR="00B634E5" w:rsidRPr="00842964">
              <w:rPr>
                <w:rFonts w:cs="Arial"/>
                <w:bCs/>
              </w:rPr>
              <w:t>w</w:t>
            </w:r>
            <w:r w:rsidR="00B634E5" w:rsidRPr="00842964">
              <w:rPr>
                <w:rFonts w:cs="Arial"/>
              </w:rPr>
              <w:t xml:space="preserve">e have accepted applications for ten library peer challenges and four cultural peer challenges, funded by our contract with Arts Council England (ACE). Three library peer challenges have taken place in April and May and initial feedback has been very positive. The remaining challenges will be completed by 31 July 2019. </w:t>
            </w:r>
          </w:p>
          <w:p w14:paraId="015DADF2" w14:textId="77777777" w:rsidR="00B634E5" w:rsidRPr="00842964" w:rsidRDefault="00B634E5" w:rsidP="00B634E5">
            <w:pPr>
              <w:rPr>
                <w:rFonts w:cs="Arial"/>
              </w:rPr>
            </w:pPr>
          </w:p>
          <w:p w14:paraId="567AEB5C" w14:textId="7FC594D9" w:rsidR="00AA7F53" w:rsidRPr="00842964" w:rsidRDefault="00EE39F0" w:rsidP="00B634E5">
            <w:pPr>
              <w:rPr>
                <w:rFonts w:cs="Arial"/>
              </w:rPr>
            </w:pPr>
            <w:r w:rsidRPr="00EE39F0">
              <w:rPr>
                <w:rFonts w:cs="Arial"/>
                <w:bCs/>
              </w:rPr>
              <w:lastRenderedPageBreak/>
              <w:t>7.15</w:t>
            </w:r>
            <w:r>
              <w:rPr>
                <w:rFonts w:cs="Arial"/>
                <w:b/>
                <w:bCs/>
              </w:rPr>
              <w:t xml:space="preserve"> </w:t>
            </w:r>
            <w:r w:rsidR="00B634E5" w:rsidRPr="00842964">
              <w:rPr>
                <w:rFonts w:cs="Arial"/>
                <w:b/>
                <w:bCs/>
              </w:rPr>
              <w:t xml:space="preserve">Leadership Essentials – Sport and Physical Activities: </w:t>
            </w:r>
            <w:r w:rsidR="00B634E5" w:rsidRPr="00842964">
              <w:rPr>
                <w:rFonts w:cs="Arial"/>
                <w:bCs/>
              </w:rPr>
              <w:t>i</w:t>
            </w:r>
            <w:r w:rsidR="00B634E5" w:rsidRPr="00842964">
              <w:rPr>
                <w:rFonts w:cs="Arial"/>
              </w:rPr>
              <w:t>n partnership with Sport England we have delivered two Sports and Physical Activities Leadership Essentials courses for officers in April and May. These courses continue to be well received gaining positive feedback. We are now commissioning further courses for 2019/20 for both councillors and officers as well as working with Sports England to develop masterclasses and place based events.</w:t>
            </w:r>
          </w:p>
          <w:p w14:paraId="2F0F9E88" w14:textId="507BF7E6" w:rsidR="00EE39F0" w:rsidRPr="00EE39F0" w:rsidRDefault="00EE39F0" w:rsidP="00EE39F0">
            <w:pPr>
              <w:pStyle w:val="NormalWeb"/>
              <w:spacing w:before="150" w:beforeAutospacing="0" w:after="300" w:afterAutospacing="0"/>
              <w:rPr>
                <w:rFonts w:ascii="Arial" w:hAnsi="Arial" w:cs="Arial"/>
                <w:sz w:val="20"/>
                <w:szCs w:val="20"/>
              </w:rPr>
            </w:pPr>
            <w:r w:rsidRPr="00EE39F0">
              <w:rPr>
                <w:rStyle w:val="Strong"/>
                <w:rFonts w:ascii="Arial" w:hAnsi="Arial" w:cs="Arial"/>
                <w:b w:val="0"/>
                <w:sz w:val="20"/>
              </w:rPr>
              <w:t>7.16</w:t>
            </w:r>
            <w:r>
              <w:rPr>
                <w:rStyle w:val="Strong"/>
                <w:rFonts w:ascii="Arial" w:hAnsi="Arial" w:cs="Arial"/>
                <w:sz w:val="20"/>
              </w:rPr>
              <w:t xml:space="preserve"> </w:t>
            </w:r>
            <w:r w:rsidR="00AA7F53" w:rsidRPr="00842964">
              <w:rPr>
                <w:rStyle w:val="Strong"/>
                <w:rFonts w:ascii="Arial" w:hAnsi="Arial" w:cs="Arial"/>
                <w:sz w:val="20"/>
              </w:rPr>
              <w:t>Exit Payment Cap</w:t>
            </w:r>
            <w:r w:rsidR="00AA7F53" w:rsidRPr="00842964">
              <w:rPr>
                <w:rFonts w:ascii="Arial" w:hAnsi="Arial" w:cs="Arial"/>
                <w:b/>
                <w:bCs/>
                <w:sz w:val="20"/>
              </w:rPr>
              <w:t xml:space="preserve">: </w:t>
            </w:r>
            <w:r w:rsidR="00AA7F53" w:rsidRPr="00842964">
              <w:rPr>
                <w:rFonts w:ascii="Arial" w:hAnsi="Arial" w:cs="Arial"/>
                <w:bCs/>
                <w:sz w:val="20"/>
              </w:rPr>
              <w:t>w</w:t>
            </w:r>
            <w:r w:rsidR="00AA7F53" w:rsidRPr="00842964">
              <w:rPr>
                <w:rFonts w:ascii="Arial" w:hAnsi="Arial" w:cs="Arial"/>
                <w:sz w:val="20"/>
              </w:rPr>
              <w:t xml:space="preserve">e have published a </w:t>
            </w:r>
            <w:hyperlink r:id="rId116" w:tgtFrame="_blank" w:history="1">
              <w:r w:rsidR="00AA7F53" w:rsidRPr="00842964">
                <w:rPr>
                  <w:rStyle w:val="Hyperlink"/>
                  <w:rFonts w:ascii="Arial" w:hAnsi="Arial" w:cs="Arial"/>
                  <w:color w:val="auto"/>
                  <w:sz w:val="20"/>
                </w:rPr>
                <w:t>brief</w:t>
              </w:r>
            </w:hyperlink>
            <w:r w:rsidR="00AA7F53" w:rsidRPr="00842964">
              <w:rPr>
                <w:rFonts w:ascii="Arial" w:hAnsi="Arial" w:cs="Arial"/>
                <w:sz w:val="20"/>
              </w:rPr>
              <w:t xml:space="preserve"> guide to the Treasury </w:t>
            </w:r>
            <w:hyperlink r:id="rId117" w:tgtFrame="_blank" w:history="1">
              <w:r w:rsidR="00AA7F53" w:rsidRPr="00842964">
                <w:rPr>
                  <w:rStyle w:val="Hyperlink"/>
                  <w:rFonts w:ascii="Arial" w:hAnsi="Arial" w:cs="Arial"/>
                  <w:color w:val="auto"/>
                  <w:sz w:val="20"/>
                </w:rPr>
                <w:t>consultation</w:t>
              </w:r>
            </w:hyperlink>
            <w:r w:rsidR="00AA7F53" w:rsidRPr="00842964">
              <w:rPr>
                <w:rFonts w:ascii="Arial" w:hAnsi="Arial" w:cs="Arial"/>
                <w:sz w:val="20"/>
              </w:rPr>
              <w:t xml:space="preserve"> on a cap on payments made to public sector workers who are made redundant or receive a severance payment. The cap, proposed to be set at £95,000, includes payments made to the pension scheme for those aged 55 and ove</w:t>
            </w:r>
            <w:r>
              <w:rPr>
                <w:rFonts w:ascii="Arial" w:hAnsi="Arial" w:cs="Arial"/>
                <w:sz w:val="20"/>
              </w:rPr>
              <w:t>r.</w:t>
            </w:r>
            <w:r>
              <w:rPr>
                <w:rFonts w:ascii="Arial" w:hAnsi="Arial" w:cs="Arial"/>
                <w:sz w:val="20"/>
              </w:rPr>
              <w:br/>
            </w:r>
            <w:r>
              <w:rPr>
                <w:rFonts w:ascii="Arial" w:hAnsi="Arial" w:cs="Arial"/>
                <w:sz w:val="20"/>
              </w:rPr>
              <w:br/>
            </w:r>
            <w:r w:rsidRPr="00EE39F0">
              <w:rPr>
                <w:rStyle w:val="Strong"/>
                <w:rFonts w:ascii="Arial" w:hAnsi="Arial" w:cs="Arial"/>
                <w:b w:val="0"/>
                <w:sz w:val="20"/>
              </w:rPr>
              <w:t>7.1</w:t>
            </w:r>
            <w:r>
              <w:rPr>
                <w:rStyle w:val="Strong"/>
                <w:rFonts w:ascii="Arial" w:hAnsi="Arial" w:cs="Arial"/>
                <w:b w:val="0"/>
                <w:sz w:val="20"/>
              </w:rPr>
              <w:t>7</w:t>
            </w:r>
            <w:r>
              <w:rPr>
                <w:rStyle w:val="Strong"/>
                <w:rFonts w:ascii="Arial" w:hAnsi="Arial" w:cs="Arial"/>
                <w:sz w:val="20"/>
              </w:rPr>
              <w:t xml:space="preserve"> </w:t>
            </w:r>
            <w:r w:rsidR="006F7FF4" w:rsidRPr="00EE39F0">
              <w:rPr>
                <w:rFonts w:ascii="Arial" w:hAnsi="Arial" w:cs="Arial"/>
                <w:b/>
                <w:bCs/>
                <w:sz w:val="20"/>
                <w:szCs w:val="20"/>
              </w:rPr>
              <w:t xml:space="preserve">Low Pay Commission: </w:t>
            </w:r>
            <w:r w:rsidR="006F7FF4" w:rsidRPr="00EE39F0">
              <w:rPr>
                <w:rFonts w:ascii="Arial" w:hAnsi="Arial" w:cs="Arial"/>
                <w:bCs/>
                <w:sz w:val="20"/>
                <w:szCs w:val="20"/>
              </w:rPr>
              <w:t xml:space="preserve">we </w:t>
            </w:r>
            <w:r w:rsidR="006F7FF4" w:rsidRPr="00EE39F0">
              <w:rPr>
                <w:rFonts w:ascii="Arial" w:hAnsi="Arial" w:cs="Arial"/>
                <w:sz w:val="20"/>
                <w:szCs w:val="20"/>
              </w:rPr>
              <w:t xml:space="preserve">submitted </w:t>
            </w:r>
            <w:hyperlink r:id="rId118" w:history="1">
              <w:r w:rsidR="006F7FF4" w:rsidRPr="00EE39F0">
                <w:rPr>
                  <w:rStyle w:val="Hyperlink"/>
                  <w:rFonts w:ascii="Arial" w:hAnsi="Arial" w:cs="Arial"/>
                  <w:color w:val="auto"/>
                  <w:sz w:val="20"/>
                  <w:szCs w:val="20"/>
                </w:rPr>
                <w:t>our response</w:t>
              </w:r>
            </w:hyperlink>
            <w:r w:rsidR="006F7FF4" w:rsidRPr="00EE39F0">
              <w:rPr>
                <w:rFonts w:ascii="Arial" w:hAnsi="Arial" w:cs="Arial"/>
                <w:sz w:val="20"/>
                <w:szCs w:val="20"/>
              </w:rPr>
              <w:t xml:space="preserve"> to the Low Pay Commission’s consultation on the National Living Wage (NLW) for 2020. </w:t>
            </w:r>
          </w:p>
          <w:p w14:paraId="6FB65DB7" w14:textId="52F6F774" w:rsidR="006F7FF4" w:rsidRPr="00EE39F0" w:rsidRDefault="00EE39F0" w:rsidP="00EE39F0">
            <w:pPr>
              <w:pStyle w:val="NormalWeb"/>
              <w:spacing w:before="150" w:beforeAutospacing="0" w:after="300" w:afterAutospacing="0"/>
              <w:rPr>
                <w:rFonts w:ascii="Arial" w:hAnsi="Arial" w:cs="Arial"/>
                <w:sz w:val="20"/>
                <w:szCs w:val="20"/>
              </w:rPr>
            </w:pPr>
            <w:r w:rsidRPr="00EE39F0">
              <w:rPr>
                <w:rStyle w:val="Strong"/>
                <w:rFonts w:ascii="Arial" w:hAnsi="Arial" w:cs="Arial"/>
                <w:b w:val="0"/>
                <w:sz w:val="20"/>
              </w:rPr>
              <w:t>7.1</w:t>
            </w:r>
            <w:r>
              <w:rPr>
                <w:rStyle w:val="Strong"/>
                <w:rFonts w:ascii="Arial" w:hAnsi="Arial" w:cs="Arial"/>
                <w:b w:val="0"/>
                <w:sz w:val="20"/>
              </w:rPr>
              <w:t>8</w:t>
            </w:r>
            <w:r>
              <w:rPr>
                <w:rStyle w:val="Strong"/>
                <w:rFonts w:ascii="Arial" w:hAnsi="Arial" w:cs="Arial"/>
                <w:sz w:val="20"/>
              </w:rPr>
              <w:t xml:space="preserve"> </w:t>
            </w:r>
            <w:r w:rsidR="006F7FF4" w:rsidRPr="00EE39F0">
              <w:rPr>
                <w:rFonts w:ascii="Arial" w:eastAsia="Times New Roman" w:hAnsi="Arial" w:cs="Arial"/>
                <w:b/>
                <w:sz w:val="20"/>
                <w:szCs w:val="20"/>
              </w:rPr>
              <w:t>Mental health in the local government workforce</w:t>
            </w:r>
            <w:r w:rsidR="006F7FF4" w:rsidRPr="00EE39F0">
              <w:rPr>
                <w:rFonts w:ascii="Arial" w:eastAsia="Times New Roman" w:hAnsi="Arial" w:cs="Arial"/>
                <w:bCs/>
                <w:sz w:val="20"/>
                <w:szCs w:val="20"/>
              </w:rPr>
              <w:t xml:space="preserve">: mental </w:t>
            </w:r>
            <w:r w:rsidR="006F7FF4" w:rsidRPr="00EE39F0">
              <w:rPr>
                <w:rFonts w:ascii="Arial" w:hAnsi="Arial" w:cs="Arial"/>
                <w:sz w:val="20"/>
                <w:szCs w:val="20"/>
                <w:lang w:val="en"/>
              </w:rPr>
              <w:t xml:space="preserve">health issues are the main cause of sickness absence in local government. We have explored the impact of this and what councils can do to tackle the issue in our </w:t>
            </w:r>
            <w:hyperlink r:id="rId119" w:history="1">
              <w:r w:rsidR="006F7FF4" w:rsidRPr="00EE39F0">
                <w:rPr>
                  <w:rStyle w:val="Hyperlink"/>
                  <w:rFonts w:ascii="Arial" w:hAnsi="Arial" w:cs="Arial"/>
                  <w:color w:val="auto"/>
                  <w:sz w:val="20"/>
                  <w:szCs w:val="20"/>
                  <w:lang w:val="en"/>
                </w:rPr>
                <w:t>latest edition</w:t>
              </w:r>
            </w:hyperlink>
            <w:r w:rsidR="006F7FF4" w:rsidRPr="00EE39F0">
              <w:rPr>
                <w:rFonts w:ascii="Arial" w:hAnsi="Arial" w:cs="Arial"/>
                <w:sz w:val="20"/>
                <w:szCs w:val="20"/>
                <w:lang w:val="en"/>
              </w:rPr>
              <w:t xml:space="preserve"> of LGA Workforce News. We spoke with Cllr Sharon Taylor (Leader, Stevenage Council), Nick Page (Chief Executive, Solihull Council) and Faye McGuiness (Mind).</w:t>
            </w:r>
          </w:p>
          <w:p w14:paraId="0A396571" w14:textId="001B7333" w:rsidR="000B7578" w:rsidRPr="00842964" w:rsidRDefault="00EE39F0" w:rsidP="006F7FF4">
            <w:pPr>
              <w:pStyle w:val="Heading2"/>
              <w:outlineLvl w:val="1"/>
              <w:rPr>
                <w:b w:val="0"/>
                <w:i w:val="0"/>
                <w:sz w:val="20"/>
                <w:szCs w:val="20"/>
              </w:rPr>
            </w:pPr>
            <w:r w:rsidRPr="00EE39F0">
              <w:rPr>
                <w:rStyle w:val="Strong"/>
                <w:i w:val="0"/>
                <w:sz w:val="20"/>
              </w:rPr>
              <w:t>7.19</w:t>
            </w:r>
            <w:r>
              <w:rPr>
                <w:rStyle w:val="Strong"/>
                <w:sz w:val="20"/>
              </w:rPr>
              <w:t xml:space="preserve"> </w:t>
            </w:r>
            <w:r w:rsidR="006F7FF4" w:rsidRPr="00842964">
              <w:rPr>
                <w:i w:val="0"/>
                <w:sz w:val="20"/>
                <w:szCs w:val="20"/>
              </w:rPr>
              <w:t>Advice for Social Workers on returning to practice:</w:t>
            </w:r>
            <w:r w:rsidR="006F7FF4" w:rsidRPr="00842964">
              <w:rPr>
                <w:b w:val="0"/>
                <w:i w:val="0"/>
                <w:sz w:val="20"/>
                <w:szCs w:val="20"/>
              </w:rPr>
              <w:t xml:space="preserve"> the LGA Workforce Team in collaboration with Community Care have produced </w:t>
            </w:r>
            <w:hyperlink r:id="rId120" w:history="1">
              <w:r w:rsidR="006F7FF4" w:rsidRPr="00842964">
                <w:rPr>
                  <w:rStyle w:val="Hyperlink"/>
                  <w:b w:val="0"/>
                  <w:i w:val="0"/>
                  <w:color w:val="auto"/>
                  <w:sz w:val="20"/>
                  <w:szCs w:val="20"/>
                </w:rPr>
                <w:t>advice and guidance</w:t>
              </w:r>
            </w:hyperlink>
            <w:r w:rsidR="006F7FF4" w:rsidRPr="00842964">
              <w:rPr>
                <w:b w:val="0"/>
                <w:i w:val="0"/>
                <w:sz w:val="20"/>
                <w:szCs w:val="20"/>
              </w:rPr>
              <w:t xml:space="preserve"> for social workers about the next steps in their career. The guidance forms part of the continuing work to help social workers looking to return to practice and has been written together with practising social workers and managers. The </w:t>
            </w:r>
            <w:hyperlink r:id="rId121" w:history="1">
              <w:r w:rsidR="006F7FF4" w:rsidRPr="00842964">
                <w:rPr>
                  <w:rStyle w:val="Hyperlink"/>
                  <w:b w:val="0"/>
                  <w:i w:val="0"/>
                  <w:color w:val="auto"/>
                  <w:sz w:val="20"/>
                  <w:szCs w:val="20"/>
                </w:rPr>
                <w:t>guides</w:t>
              </w:r>
            </w:hyperlink>
            <w:r w:rsidR="006F7FF4" w:rsidRPr="00842964">
              <w:rPr>
                <w:b w:val="0"/>
                <w:i w:val="0"/>
                <w:sz w:val="20"/>
                <w:szCs w:val="20"/>
              </w:rPr>
              <w:t xml:space="preserve"> and </w:t>
            </w:r>
            <w:hyperlink r:id="rId122" w:history="1">
              <w:r w:rsidR="006F7FF4" w:rsidRPr="00842964">
                <w:rPr>
                  <w:rStyle w:val="Hyperlink"/>
                  <w:b w:val="0"/>
                  <w:i w:val="0"/>
                  <w:color w:val="auto"/>
                  <w:sz w:val="20"/>
                  <w:szCs w:val="20"/>
                </w:rPr>
                <w:t>templates</w:t>
              </w:r>
            </w:hyperlink>
            <w:r w:rsidR="006F7FF4" w:rsidRPr="00842964">
              <w:rPr>
                <w:b w:val="0"/>
                <w:i w:val="0"/>
                <w:sz w:val="20"/>
                <w:szCs w:val="20"/>
              </w:rPr>
              <w:t xml:space="preserve"> include useful information from how to draft CVs, all the way through to re-registering with the regulator and how to make an impact on the first day. The Careers Zone is due to be launched in May 2019. </w:t>
            </w:r>
          </w:p>
          <w:p w14:paraId="1D84C16A" w14:textId="381F0FCB" w:rsidR="00B634E5" w:rsidRPr="00842964" w:rsidRDefault="00EE39F0" w:rsidP="00B634E5">
            <w:pPr>
              <w:pStyle w:val="NormalWeb"/>
              <w:spacing w:before="150" w:beforeAutospacing="0" w:after="300" w:afterAutospacing="0"/>
              <w:rPr>
                <w:rFonts w:ascii="Arial" w:hAnsi="Arial" w:cs="Arial"/>
                <w:sz w:val="20"/>
                <w:szCs w:val="20"/>
              </w:rPr>
            </w:pPr>
            <w:r w:rsidRPr="00EE39F0">
              <w:rPr>
                <w:rStyle w:val="Strong"/>
                <w:rFonts w:ascii="Arial" w:hAnsi="Arial" w:cs="Arial"/>
                <w:b w:val="0"/>
                <w:sz w:val="20"/>
                <w:szCs w:val="20"/>
              </w:rPr>
              <w:t>7.20</w:t>
            </w:r>
            <w:r>
              <w:rPr>
                <w:rStyle w:val="Strong"/>
                <w:rFonts w:ascii="Arial" w:hAnsi="Arial" w:cs="Arial"/>
                <w:sz w:val="20"/>
                <w:szCs w:val="20"/>
              </w:rPr>
              <w:t xml:space="preserve"> </w:t>
            </w:r>
            <w:r w:rsidR="00B634E5" w:rsidRPr="00842964">
              <w:rPr>
                <w:rStyle w:val="Strong"/>
                <w:rFonts w:ascii="Arial" w:hAnsi="Arial" w:cs="Arial"/>
                <w:sz w:val="20"/>
                <w:szCs w:val="20"/>
              </w:rPr>
              <w:t xml:space="preserve">Smith Square debate: </w:t>
            </w:r>
            <w:r w:rsidR="00B634E5" w:rsidRPr="00842964">
              <w:rPr>
                <w:rFonts w:ascii="Arial" w:hAnsi="Arial" w:cs="Arial"/>
                <w:bCs/>
                <w:sz w:val="20"/>
                <w:szCs w:val="20"/>
              </w:rPr>
              <w:t>on 8 May</w:t>
            </w:r>
            <w:r w:rsidR="00B634E5" w:rsidRPr="00842964">
              <w:rPr>
                <w:rFonts w:ascii="Arial" w:hAnsi="Arial" w:cs="Arial"/>
                <w:b/>
                <w:bCs/>
                <w:sz w:val="20"/>
                <w:szCs w:val="20"/>
              </w:rPr>
              <w:t xml:space="preserve"> </w:t>
            </w:r>
            <w:r w:rsidR="00B634E5" w:rsidRPr="00842964">
              <w:rPr>
                <w:rFonts w:ascii="Arial" w:hAnsi="Arial" w:cs="Arial"/>
                <w:bCs/>
                <w:sz w:val="20"/>
                <w:szCs w:val="20"/>
              </w:rPr>
              <w:t>we held a</w:t>
            </w:r>
            <w:r w:rsidR="00B634E5" w:rsidRPr="00842964">
              <w:rPr>
                <w:rFonts w:ascii="Arial" w:hAnsi="Arial" w:cs="Arial"/>
                <w:b/>
                <w:bCs/>
                <w:sz w:val="20"/>
                <w:szCs w:val="20"/>
              </w:rPr>
              <w:t xml:space="preserve"> </w:t>
            </w:r>
            <w:hyperlink r:id="rId123" w:history="1">
              <w:r w:rsidR="00B634E5" w:rsidRPr="00842964">
                <w:rPr>
                  <w:rStyle w:val="Hyperlink"/>
                  <w:rFonts w:ascii="Arial" w:hAnsi="Arial" w:cs="Arial"/>
                  <w:color w:val="auto"/>
                  <w:sz w:val="20"/>
                  <w:szCs w:val="20"/>
                </w:rPr>
                <w:t>debate</w:t>
              </w:r>
            </w:hyperlink>
            <w:r w:rsidR="00B634E5" w:rsidRPr="00842964">
              <w:rPr>
                <w:rFonts w:ascii="Arial" w:hAnsi="Arial" w:cs="Arial"/>
                <w:sz w:val="20"/>
                <w:szCs w:val="20"/>
              </w:rPr>
              <w:t xml:space="preserve"> on the importance of the Spending Review for councils. Our high profile panel included Chief Secretary to the Treasury, Rt Hon Liz Truss MP, Shadow Minister for the Treasury, Anneliese Dodds MP, Baroness Pinnock and Lord Adebowale. It was a lively discussion on the future of council services, and there were some excellent questions to the panel. </w:t>
            </w:r>
          </w:p>
          <w:p w14:paraId="3B46DCCC" w14:textId="1AADB54B" w:rsidR="00B634E5" w:rsidRPr="000B7578" w:rsidRDefault="00EE39F0" w:rsidP="00B634E5">
            <w:pPr>
              <w:pStyle w:val="NormalWeb"/>
              <w:spacing w:before="150" w:beforeAutospacing="0" w:after="300" w:afterAutospacing="0"/>
              <w:rPr>
                <w:rFonts w:ascii="Arial" w:hAnsi="Arial" w:cs="Arial"/>
                <w:sz w:val="20"/>
                <w:szCs w:val="20"/>
              </w:rPr>
            </w:pPr>
            <w:r w:rsidRPr="00EE39F0">
              <w:rPr>
                <w:rStyle w:val="Strong"/>
                <w:rFonts w:ascii="Arial" w:hAnsi="Arial" w:cs="Arial"/>
                <w:b w:val="0"/>
                <w:sz w:val="20"/>
                <w:szCs w:val="20"/>
              </w:rPr>
              <w:t>7.21</w:t>
            </w:r>
            <w:r>
              <w:rPr>
                <w:rStyle w:val="Strong"/>
                <w:rFonts w:ascii="Arial" w:hAnsi="Arial" w:cs="Arial"/>
                <w:sz w:val="20"/>
                <w:szCs w:val="20"/>
              </w:rPr>
              <w:t xml:space="preserve"> </w:t>
            </w:r>
            <w:r w:rsidR="00B634E5" w:rsidRPr="00842964">
              <w:rPr>
                <w:rStyle w:val="Strong"/>
                <w:rFonts w:ascii="Arial" w:hAnsi="Arial" w:cs="Arial"/>
                <w:sz w:val="20"/>
                <w:szCs w:val="20"/>
              </w:rPr>
              <w:t>Insurance mutual</w:t>
            </w:r>
            <w:r w:rsidR="00B634E5" w:rsidRPr="00842964">
              <w:rPr>
                <w:rFonts w:ascii="Arial" w:hAnsi="Arial" w:cs="Arial"/>
                <w:b/>
                <w:bCs/>
                <w:sz w:val="20"/>
                <w:szCs w:val="20"/>
              </w:rPr>
              <w:t xml:space="preserve">: </w:t>
            </w:r>
            <w:r w:rsidR="00B634E5" w:rsidRPr="00842964">
              <w:rPr>
                <w:rFonts w:ascii="Arial" w:hAnsi="Arial" w:cs="Arial"/>
                <w:bCs/>
                <w:sz w:val="20"/>
                <w:szCs w:val="20"/>
              </w:rPr>
              <w:t>t</w:t>
            </w:r>
            <w:r w:rsidR="00B634E5" w:rsidRPr="00842964">
              <w:rPr>
                <w:rFonts w:ascii="Arial" w:hAnsi="Arial" w:cs="Arial"/>
                <w:sz w:val="20"/>
                <w:szCs w:val="20"/>
              </w:rPr>
              <w:t xml:space="preserve">he </w:t>
            </w:r>
            <w:hyperlink r:id="rId124" w:history="1">
              <w:r w:rsidR="00B634E5" w:rsidRPr="00842964">
                <w:rPr>
                  <w:rStyle w:val="Hyperlink"/>
                  <w:rFonts w:ascii="Arial" w:hAnsi="Arial" w:cs="Arial"/>
                  <w:color w:val="auto"/>
                  <w:sz w:val="20"/>
                  <w:szCs w:val="20"/>
                </w:rPr>
                <w:t>Local Government Mutual</w:t>
              </w:r>
            </w:hyperlink>
            <w:r w:rsidR="00B634E5" w:rsidRPr="00842964">
              <w:rPr>
                <w:rFonts w:ascii="Arial" w:hAnsi="Arial" w:cs="Arial"/>
                <w:sz w:val="20"/>
                <w:szCs w:val="20"/>
              </w:rPr>
              <w:t xml:space="preserve"> has officially opened for business and we hope councils will find it a cost-effective alternative to traditional insurance services. We know that councils spend hundreds of millions of pounds a year, so we hope this will be able to save significant sums of money. It has been set up by local government for local government. </w:t>
            </w:r>
          </w:p>
        </w:tc>
      </w:tr>
    </w:tbl>
    <w:p w14:paraId="72EBC4CF" w14:textId="77777777" w:rsidR="00F840A0" w:rsidRDefault="00F840A0" w:rsidP="00E57266">
      <w:pPr>
        <w:spacing w:after="160" w:line="259" w:lineRule="auto"/>
        <w:rPr>
          <w:rFonts w:cs="Arial"/>
          <w:b/>
          <w:bCs/>
          <w:sz w:val="20"/>
          <w:szCs w:val="24"/>
        </w:rPr>
      </w:pPr>
    </w:p>
    <w:p w14:paraId="59EA2EC3" w14:textId="77777777" w:rsidR="00F840A0" w:rsidRDefault="00F840A0" w:rsidP="00E57266">
      <w:pPr>
        <w:spacing w:after="160" w:line="259" w:lineRule="auto"/>
        <w:rPr>
          <w:rFonts w:cs="Arial"/>
          <w:b/>
          <w:sz w:val="28"/>
          <w:szCs w:val="28"/>
        </w:rPr>
      </w:pPr>
    </w:p>
    <w:p w14:paraId="0810C888" w14:textId="77777777" w:rsidR="00F840A0" w:rsidRDefault="00F840A0" w:rsidP="00E57266">
      <w:pPr>
        <w:spacing w:after="160" w:line="259" w:lineRule="auto"/>
        <w:rPr>
          <w:rFonts w:cs="Arial"/>
          <w:b/>
          <w:sz w:val="28"/>
          <w:szCs w:val="28"/>
        </w:rPr>
      </w:pPr>
    </w:p>
    <w:p w14:paraId="7F101CC0" w14:textId="77777777" w:rsidR="006A540F" w:rsidRDefault="006A540F" w:rsidP="00E57266">
      <w:pPr>
        <w:spacing w:after="160" w:line="259" w:lineRule="auto"/>
        <w:rPr>
          <w:rFonts w:cs="Arial"/>
          <w:b/>
          <w:sz w:val="28"/>
          <w:szCs w:val="28"/>
        </w:rPr>
      </w:pPr>
    </w:p>
    <w:p w14:paraId="282BF540" w14:textId="77777777" w:rsidR="006A540F" w:rsidRDefault="006A540F" w:rsidP="00E57266">
      <w:pPr>
        <w:spacing w:after="160" w:line="259" w:lineRule="auto"/>
        <w:rPr>
          <w:rFonts w:cs="Arial"/>
          <w:b/>
          <w:sz w:val="28"/>
          <w:szCs w:val="28"/>
        </w:rPr>
      </w:pPr>
    </w:p>
    <w:p w14:paraId="396C69B3" w14:textId="77777777" w:rsidR="006A540F" w:rsidRDefault="006A540F" w:rsidP="00E57266">
      <w:pPr>
        <w:spacing w:after="160" w:line="259" w:lineRule="auto"/>
        <w:rPr>
          <w:rFonts w:cs="Arial"/>
          <w:b/>
          <w:sz w:val="28"/>
          <w:szCs w:val="28"/>
        </w:rPr>
      </w:pPr>
    </w:p>
    <w:p w14:paraId="0F1FBC84" w14:textId="77777777" w:rsidR="006A540F" w:rsidRDefault="006A540F" w:rsidP="00E57266">
      <w:pPr>
        <w:spacing w:after="160" w:line="259" w:lineRule="auto"/>
        <w:rPr>
          <w:rFonts w:cs="Arial"/>
          <w:b/>
          <w:sz w:val="28"/>
          <w:szCs w:val="28"/>
        </w:rPr>
      </w:pPr>
    </w:p>
    <w:p w14:paraId="4F8FC82D" w14:textId="77777777" w:rsidR="006A540F" w:rsidRDefault="006A540F" w:rsidP="00E57266">
      <w:pPr>
        <w:spacing w:after="160" w:line="259" w:lineRule="auto"/>
        <w:rPr>
          <w:rFonts w:cs="Arial"/>
          <w:b/>
          <w:sz w:val="28"/>
          <w:szCs w:val="28"/>
        </w:rPr>
      </w:pPr>
    </w:p>
    <w:p w14:paraId="33C67B26" w14:textId="77777777" w:rsidR="006A540F" w:rsidRDefault="006A540F" w:rsidP="00E57266">
      <w:pPr>
        <w:spacing w:after="160" w:line="259" w:lineRule="auto"/>
        <w:rPr>
          <w:rFonts w:cs="Arial"/>
          <w:b/>
          <w:sz w:val="28"/>
          <w:szCs w:val="28"/>
        </w:rPr>
      </w:pPr>
    </w:p>
    <w:p w14:paraId="06E9CD25" w14:textId="77777777" w:rsidR="00F840A0" w:rsidRDefault="00F840A0" w:rsidP="00E57266">
      <w:pPr>
        <w:spacing w:after="160" w:line="259" w:lineRule="auto"/>
        <w:rPr>
          <w:rFonts w:cs="Arial"/>
          <w:b/>
          <w:sz w:val="28"/>
          <w:szCs w:val="28"/>
        </w:rPr>
      </w:pPr>
    </w:p>
    <w:p w14:paraId="519EB2E3" w14:textId="77777777" w:rsidR="00A812ED" w:rsidRDefault="00A812ED" w:rsidP="00E57266">
      <w:pPr>
        <w:spacing w:after="160" w:line="259" w:lineRule="auto"/>
        <w:rPr>
          <w:rFonts w:cs="Arial"/>
          <w:b/>
          <w:sz w:val="28"/>
          <w:szCs w:val="28"/>
        </w:rPr>
      </w:pPr>
    </w:p>
    <w:p w14:paraId="50418070" w14:textId="77777777" w:rsidR="00A812ED" w:rsidRDefault="00A812ED" w:rsidP="00E57266">
      <w:pPr>
        <w:spacing w:after="160" w:line="259" w:lineRule="auto"/>
        <w:rPr>
          <w:rFonts w:cs="Arial"/>
          <w:b/>
          <w:sz w:val="28"/>
          <w:szCs w:val="28"/>
        </w:rPr>
      </w:pPr>
    </w:p>
    <w:p w14:paraId="5E9A9034" w14:textId="4DB751F4" w:rsidR="005821C9" w:rsidRPr="00863E5E" w:rsidRDefault="00933F09" w:rsidP="00E57266">
      <w:pPr>
        <w:spacing w:after="160" w:line="259" w:lineRule="auto"/>
        <w:rPr>
          <w:rFonts w:cs="Arial"/>
          <w:b/>
          <w:sz w:val="28"/>
          <w:szCs w:val="28"/>
        </w:rPr>
      </w:pPr>
      <w:bookmarkStart w:id="3" w:name="_GoBack"/>
      <w:bookmarkEnd w:id="3"/>
      <w:r w:rsidRPr="00863E5E">
        <w:rPr>
          <w:rFonts w:cs="Arial"/>
          <w:b/>
          <w:sz w:val="28"/>
          <w:szCs w:val="28"/>
        </w:rPr>
        <w:t>Internal Priority</w:t>
      </w:r>
      <w:r w:rsidR="00736E5E" w:rsidRPr="00863E5E">
        <w:rPr>
          <w:rFonts w:cs="Arial"/>
          <w:b/>
          <w:sz w:val="28"/>
          <w:szCs w:val="28"/>
        </w:rPr>
        <w:t xml:space="preserve"> – A single voice for local government</w:t>
      </w:r>
    </w:p>
    <w:p w14:paraId="2BE028EA" w14:textId="77777777" w:rsidR="0021449B" w:rsidRDefault="0021449B" w:rsidP="009B2002">
      <w:pPr>
        <w:pStyle w:val="NoSpacing"/>
        <w:ind w:right="-284"/>
        <w:rPr>
          <w:rFonts w:ascii="Arial" w:hAnsi="Arial" w:cs="Arial"/>
          <w:b/>
        </w:rPr>
      </w:pPr>
    </w:p>
    <w:p w14:paraId="0746BA50" w14:textId="77777777" w:rsidR="009B2002" w:rsidRDefault="00511871" w:rsidP="009B2002">
      <w:pPr>
        <w:pStyle w:val="NoSpacing"/>
        <w:ind w:right="-284"/>
        <w:rPr>
          <w:rFonts w:ascii="Arial" w:hAnsi="Arial" w:cs="Arial"/>
          <w:b/>
        </w:rPr>
      </w:pPr>
      <w:r w:rsidRPr="00DC55C1">
        <w:rPr>
          <w:rFonts w:ascii="Arial" w:hAnsi="Arial" w:cs="Arial"/>
          <w:b/>
        </w:rPr>
        <w:t>LGA Membership</w:t>
      </w:r>
    </w:p>
    <w:p w14:paraId="531FC325" w14:textId="77777777" w:rsidR="00CA61D1" w:rsidRDefault="00CA61D1" w:rsidP="00CA61D1">
      <w:r w:rsidRPr="00CA61D1">
        <w:rPr>
          <w:lang w:val="en"/>
        </w:rPr>
        <w:t> </w:t>
      </w:r>
    </w:p>
    <w:p w14:paraId="16743A4F" w14:textId="77777777" w:rsidR="006A540F" w:rsidRDefault="00871EA2" w:rsidP="006A540F">
      <w:pPr>
        <w:pStyle w:val="ListParagraph"/>
        <w:numPr>
          <w:ilvl w:val="0"/>
          <w:numId w:val="46"/>
        </w:numPr>
      </w:pPr>
      <w:r>
        <w:t>A</w:t>
      </w:r>
      <w:r w:rsidR="00FB4B96" w:rsidRPr="00562093">
        <w:t xml:space="preserve">ll </w:t>
      </w:r>
      <w:r w:rsidR="00562093" w:rsidRPr="00562093">
        <w:t xml:space="preserve">LGA </w:t>
      </w:r>
      <w:r>
        <w:t xml:space="preserve">member councils will </w:t>
      </w:r>
      <w:r w:rsidR="00562093" w:rsidRPr="00562093">
        <w:t>remain</w:t>
      </w:r>
      <w:r w:rsidR="00FB4B96" w:rsidRPr="00562093">
        <w:t xml:space="preserve"> in LGA membership for the forthcoming year.</w:t>
      </w:r>
      <w:r w:rsidR="00562093">
        <w:t xml:space="preserve"> </w:t>
      </w:r>
    </w:p>
    <w:p w14:paraId="4F73062A" w14:textId="77777777" w:rsidR="006A540F" w:rsidRDefault="006A540F" w:rsidP="006A540F">
      <w:pPr>
        <w:pStyle w:val="ListParagraph"/>
      </w:pPr>
    </w:p>
    <w:p w14:paraId="4C0EF122" w14:textId="03EDA8D8" w:rsidR="00E90ABC" w:rsidRPr="00E90ABC" w:rsidRDefault="00E90ABC" w:rsidP="006A540F">
      <w:pPr>
        <w:pStyle w:val="ListParagraph"/>
        <w:numPr>
          <w:ilvl w:val="0"/>
          <w:numId w:val="46"/>
        </w:numPr>
      </w:pPr>
      <w:r w:rsidRPr="006A540F">
        <w:rPr>
          <w:lang w:val="en"/>
        </w:rPr>
        <w:t>Four councils are currently on notice to leave the LGA on 31 March 2020. They are:</w:t>
      </w:r>
    </w:p>
    <w:p w14:paraId="744575D2" w14:textId="77777777" w:rsidR="00E90ABC" w:rsidRPr="00E90ABC" w:rsidRDefault="00E90ABC" w:rsidP="00E90ABC">
      <w:r w:rsidRPr="00E90ABC">
        <w:rPr>
          <w:color w:val="FF0000"/>
          <w:lang w:val="en"/>
        </w:rPr>
        <w:t xml:space="preserve">                                                                                        </w:t>
      </w:r>
    </w:p>
    <w:p w14:paraId="06318D92" w14:textId="5785C353" w:rsidR="006A540F" w:rsidRDefault="00E90ABC" w:rsidP="006A540F">
      <w:pPr>
        <w:pStyle w:val="NoSpacing"/>
        <w:numPr>
          <w:ilvl w:val="1"/>
          <w:numId w:val="46"/>
        </w:numPr>
        <w:rPr>
          <w:szCs w:val="20"/>
        </w:rPr>
      </w:pPr>
      <w:r w:rsidRPr="00E90ABC">
        <w:rPr>
          <w:rFonts w:ascii="Arial" w:hAnsi="Arial" w:cs="Arial"/>
          <w:szCs w:val="20"/>
        </w:rPr>
        <w:t>East Staffordshire Borough Council</w:t>
      </w:r>
      <w:r w:rsidR="006A540F">
        <w:rPr>
          <w:rFonts w:ascii="Arial" w:hAnsi="Arial" w:cs="Arial"/>
          <w:szCs w:val="20"/>
        </w:rPr>
        <w:t>;</w:t>
      </w:r>
    </w:p>
    <w:p w14:paraId="08EECF49" w14:textId="41A319A6" w:rsidR="006A540F" w:rsidRDefault="00E90ABC" w:rsidP="006A540F">
      <w:pPr>
        <w:pStyle w:val="NoSpacing"/>
        <w:numPr>
          <w:ilvl w:val="1"/>
          <w:numId w:val="46"/>
        </w:numPr>
        <w:rPr>
          <w:szCs w:val="20"/>
        </w:rPr>
      </w:pPr>
      <w:r w:rsidRPr="006A540F">
        <w:rPr>
          <w:rFonts w:ascii="Arial" w:hAnsi="Arial" w:cs="Arial"/>
          <w:szCs w:val="20"/>
        </w:rPr>
        <w:t>Hastings Borough Council</w:t>
      </w:r>
      <w:r w:rsidR="006A540F">
        <w:rPr>
          <w:rFonts w:ascii="Arial" w:hAnsi="Arial" w:cs="Arial"/>
          <w:szCs w:val="20"/>
        </w:rPr>
        <w:t>;</w:t>
      </w:r>
    </w:p>
    <w:p w14:paraId="05CD3FAF" w14:textId="291BCE9F" w:rsidR="006A540F" w:rsidRDefault="00E90ABC" w:rsidP="006A540F">
      <w:pPr>
        <w:pStyle w:val="NoSpacing"/>
        <w:numPr>
          <w:ilvl w:val="1"/>
          <w:numId w:val="46"/>
        </w:numPr>
        <w:rPr>
          <w:szCs w:val="20"/>
        </w:rPr>
      </w:pPr>
      <w:r w:rsidRPr="006A540F">
        <w:rPr>
          <w:rFonts w:ascii="Arial" w:hAnsi="Arial" w:cs="Arial"/>
          <w:szCs w:val="20"/>
          <w:lang w:eastAsia="en-GB"/>
        </w:rPr>
        <w:t>Leicestershire County Council</w:t>
      </w:r>
      <w:r w:rsidR="006A540F">
        <w:rPr>
          <w:rFonts w:ascii="Arial" w:hAnsi="Arial" w:cs="Arial"/>
          <w:szCs w:val="20"/>
          <w:lang w:eastAsia="en-GB"/>
        </w:rPr>
        <w:t>; and</w:t>
      </w:r>
    </w:p>
    <w:p w14:paraId="07644EB2" w14:textId="66469CB0" w:rsidR="00E90ABC" w:rsidRPr="006A540F" w:rsidRDefault="00E90ABC" w:rsidP="006A540F">
      <w:pPr>
        <w:pStyle w:val="NoSpacing"/>
        <w:numPr>
          <w:ilvl w:val="1"/>
          <w:numId w:val="46"/>
        </w:numPr>
        <w:rPr>
          <w:szCs w:val="20"/>
        </w:rPr>
      </w:pPr>
      <w:r w:rsidRPr="006A540F">
        <w:rPr>
          <w:rFonts w:ascii="Arial" w:hAnsi="Arial" w:cs="Arial"/>
          <w:szCs w:val="20"/>
          <w:lang w:eastAsia="en-GB"/>
        </w:rPr>
        <w:t>Lincolnshire County Council</w:t>
      </w:r>
      <w:r w:rsidR="006A540F">
        <w:rPr>
          <w:rFonts w:ascii="Arial" w:hAnsi="Arial" w:cs="Arial"/>
          <w:szCs w:val="20"/>
          <w:lang w:eastAsia="en-GB"/>
        </w:rPr>
        <w:t>.</w:t>
      </w:r>
    </w:p>
    <w:p w14:paraId="121A8610" w14:textId="77777777" w:rsidR="00E90ABC" w:rsidRDefault="00E90ABC" w:rsidP="00E90ABC">
      <w:pPr>
        <w:pStyle w:val="NoSpacing"/>
        <w:ind w:left="792"/>
        <w:rPr>
          <w:szCs w:val="20"/>
        </w:rPr>
      </w:pPr>
    </w:p>
    <w:p w14:paraId="0BEB27F7" w14:textId="211A6B53" w:rsidR="00E90ABC" w:rsidRPr="00E90ABC" w:rsidRDefault="00E90ABC" w:rsidP="006A540F">
      <w:pPr>
        <w:pStyle w:val="NoSpacing"/>
        <w:numPr>
          <w:ilvl w:val="0"/>
          <w:numId w:val="46"/>
        </w:numPr>
        <w:rPr>
          <w:szCs w:val="20"/>
        </w:rPr>
      </w:pPr>
      <w:r w:rsidRPr="00E90ABC">
        <w:rPr>
          <w:rFonts w:ascii="Arial" w:hAnsi="Arial" w:cs="Arial"/>
          <w:szCs w:val="20"/>
          <w:lang w:eastAsia="en-GB"/>
        </w:rPr>
        <w:t xml:space="preserve">The Broads Authority National Park is on notice to leave LGA </w:t>
      </w:r>
      <w:r>
        <w:rPr>
          <w:rFonts w:ascii="Arial" w:hAnsi="Arial" w:cs="Arial"/>
          <w:szCs w:val="20"/>
          <w:lang w:eastAsia="en-GB"/>
        </w:rPr>
        <w:t>a</w:t>
      </w:r>
      <w:r w:rsidRPr="00E90ABC">
        <w:rPr>
          <w:rFonts w:ascii="Arial" w:hAnsi="Arial" w:cs="Arial"/>
          <w:szCs w:val="20"/>
          <w:lang w:eastAsia="en-GB"/>
        </w:rPr>
        <w:t xml:space="preserve">ssociate membership. </w:t>
      </w:r>
    </w:p>
    <w:p w14:paraId="5768F8D5" w14:textId="77777777" w:rsidR="00E90ABC" w:rsidRPr="00E90ABC" w:rsidRDefault="00E90ABC" w:rsidP="00E90ABC">
      <w:pPr>
        <w:pStyle w:val="NoSpacing"/>
        <w:rPr>
          <w:szCs w:val="20"/>
        </w:rPr>
      </w:pPr>
      <w:r w:rsidRPr="00E90ABC">
        <w:rPr>
          <w:rFonts w:ascii="Arial" w:hAnsi="Arial" w:cs="Arial"/>
          <w:szCs w:val="20"/>
          <w:lang w:eastAsia="en-GB"/>
        </w:rPr>
        <w:t> </w:t>
      </w:r>
    </w:p>
    <w:p w14:paraId="711EF5DE" w14:textId="48FBE4E7" w:rsidR="00E90ABC" w:rsidRPr="00E90ABC" w:rsidRDefault="00E90ABC" w:rsidP="006A540F">
      <w:pPr>
        <w:pStyle w:val="NoSpacing"/>
        <w:numPr>
          <w:ilvl w:val="0"/>
          <w:numId w:val="46"/>
        </w:numPr>
        <w:rPr>
          <w:sz w:val="20"/>
          <w:szCs w:val="20"/>
          <w:lang w:eastAsia="en-GB"/>
        </w:rPr>
      </w:pPr>
      <w:r w:rsidRPr="00E90ABC">
        <w:rPr>
          <w:rFonts w:ascii="Arial" w:hAnsi="Arial" w:cs="Arial"/>
        </w:rPr>
        <w:t>As of 28 May</w:t>
      </w:r>
      <w:r>
        <w:rPr>
          <w:rFonts w:ascii="Arial" w:hAnsi="Arial" w:cs="Arial"/>
        </w:rPr>
        <w:t xml:space="preserve"> 2019</w:t>
      </w:r>
      <w:r w:rsidRPr="00E90ABC">
        <w:rPr>
          <w:rFonts w:ascii="Arial" w:hAnsi="Arial" w:cs="Arial"/>
        </w:rPr>
        <w:t xml:space="preserve">, </w:t>
      </w:r>
      <w:r w:rsidRPr="00E90ABC">
        <w:rPr>
          <w:rFonts w:ascii="Arial" w:hAnsi="Arial" w:cs="Arial"/>
          <w:bCs/>
        </w:rPr>
        <w:t>Exmoor National Park has withdrawn from</w:t>
      </w:r>
      <w:r w:rsidRPr="00E90ABC">
        <w:rPr>
          <w:rFonts w:ascii="Arial" w:hAnsi="Arial" w:cs="Arial"/>
        </w:rPr>
        <w:t xml:space="preserve"> LGA </w:t>
      </w:r>
      <w:r>
        <w:rPr>
          <w:rFonts w:ascii="Arial" w:hAnsi="Arial" w:cs="Arial"/>
        </w:rPr>
        <w:t>a</w:t>
      </w:r>
      <w:r w:rsidRPr="00E90ABC">
        <w:rPr>
          <w:rFonts w:ascii="Arial" w:hAnsi="Arial" w:cs="Arial"/>
        </w:rPr>
        <w:t xml:space="preserve">ssociate </w:t>
      </w:r>
      <w:r>
        <w:rPr>
          <w:rFonts w:ascii="Arial" w:hAnsi="Arial" w:cs="Arial"/>
        </w:rPr>
        <w:t>m</w:t>
      </w:r>
      <w:r w:rsidRPr="00E90ABC">
        <w:rPr>
          <w:rFonts w:ascii="Arial" w:hAnsi="Arial" w:cs="Arial"/>
        </w:rPr>
        <w:t>embership.</w:t>
      </w:r>
      <w:r w:rsidRPr="00E90ABC">
        <w:rPr>
          <w:rFonts w:ascii="Arial" w:hAnsi="Arial" w:cs="Arial"/>
          <w:sz w:val="20"/>
        </w:rPr>
        <w:t xml:space="preserve"> </w:t>
      </w:r>
      <w:r w:rsidRPr="00E90ABC">
        <w:rPr>
          <w:rFonts w:ascii="Arial" w:hAnsi="Arial" w:cs="Arial"/>
          <w:bCs/>
        </w:rPr>
        <w:t>Chippenham Town Council</w:t>
      </w:r>
      <w:r w:rsidRPr="00E90ABC">
        <w:rPr>
          <w:rFonts w:ascii="Arial" w:hAnsi="Arial" w:cs="Arial"/>
        </w:rPr>
        <w:t xml:space="preserve"> have joined </w:t>
      </w:r>
      <w:r>
        <w:rPr>
          <w:rFonts w:ascii="Arial" w:hAnsi="Arial" w:cs="Arial"/>
        </w:rPr>
        <w:t>a</w:t>
      </w:r>
      <w:r w:rsidRPr="00E90ABC">
        <w:rPr>
          <w:rFonts w:ascii="Arial" w:hAnsi="Arial" w:cs="Arial"/>
        </w:rPr>
        <w:t xml:space="preserve">ssociate </w:t>
      </w:r>
      <w:r>
        <w:rPr>
          <w:rFonts w:ascii="Arial" w:hAnsi="Arial" w:cs="Arial"/>
        </w:rPr>
        <w:t>m</w:t>
      </w:r>
      <w:r w:rsidRPr="00E90ABC">
        <w:rPr>
          <w:rFonts w:ascii="Arial" w:hAnsi="Arial" w:cs="Arial"/>
        </w:rPr>
        <w:t xml:space="preserve">embership via our corporate scheme with NALC. </w:t>
      </w:r>
    </w:p>
    <w:p w14:paraId="4BCB3478" w14:textId="77777777" w:rsidR="00E90ABC" w:rsidRPr="00E90ABC" w:rsidRDefault="00E90ABC" w:rsidP="00E90ABC">
      <w:pPr>
        <w:pStyle w:val="NoSpacing"/>
        <w:rPr>
          <w:rFonts w:ascii="Arial" w:hAnsi="Arial" w:cstheme="minorBidi"/>
          <w:sz w:val="24"/>
        </w:rPr>
      </w:pPr>
    </w:p>
    <w:p w14:paraId="4DA8ABF2" w14:textId="77777777" w:rsidR="00E90ABC" w:rsidRPr="00E90ABC" w:rsidRDefault="00E90ABC" w:rsidP="006A540F">
      <w:pPr>
        <w:pStyle w:val="ListParagraph"/>
        <w:numPr>
          <w:ilvl w:val="0"/>
          <w:numId w:val="46"/>
        </w:numPr>
        <w:rPr>
          <w:rFonts w:cs="Arial"/>
          <w:sz w:val="20"/>
        </w:rPr>
      </w:pPr>
      <w:r w:rsidRPr="00E90ABC">
        <w:t>Four councils remain out of membership – the London Boroughs of Bromley, Wandsworth and Barnet and Gosport Borough Council</w:t>
      </w:r>
      <w:r w:rsidRPr="00E90ABC">
        <w:rPr>
          <w:sz w:val="20"/>
        </w:rPr>
        <w:t xml:space="preserve">. </w:t>
      </w:r>
    </w:p>
    <w:p w14:paraId="609C6338" w14:textId="77777777" w:rsidR="0021449B" w:rsidRDefault="0021449B" w:rsidP="00CA61D1"/>
    <w:p w14:paraId="29B62BEE" w14:textId="77777777" w:rsidR="00D94026" w:rsidRPr="00D94026" w:rsidRDefault="00D94026" w:rsidP="00D94026">
      <w:r w:rsidRPr="00D94026">
        <w:rPr>
          <w:b/>
          <w:bCs/>
        </w:rPr>
        <w:t>LGA properties</w:t>
      </w:r>
    </w:p>
    <w:p w14:paraId="4CC00CA2" w14:textId="77777777" w:rsidR="00D94026" w:rsidRPr="00D94026" w:rsidRDefault="00D94026" w:rsidP="00D94026">
      <w:pPr>
        <w:ind w:left="720"/>
      </w:pPr>
      <w:r w:rsidRPr="00D94026">
        <w:rPr>
          <w:color w:val="333333"/>
        </w:rPr>
        <w:t> </w:t>
      </w:r>
    </w:p>
    <w:p w14:paraId="7EB189C3" w14:textId="77777777" w:rsidR="00D94026" w:rsidRPr="00D94026" w:rsidRDefault="00D94026" w:rsidP="006A540F">
      <w:pPr>
        <w:numPr>
          <w:ilvl w:val="0"/>
          <w:numId w:val="46"/>
        </w:numPr>
      </w:pPr>
      <w:r w:rsidRPr="00D94026">
        <w:t>The transfer of 18 Smith Square to the LGA is underway, with all formal Board decisions in place. Subject to Land Registry timescales, our intention is for the transfer to complete on 1 July 2019. Responsibility for oversight of 18 Smith Square will then transfer to the Commercial Advisory Board in line with the Leadership Board’s earlier decision. </w:t>
      </w:r>
    </w:p>
    <w:p w14:paraId="7BFEFD5D" w14:textId="77777777" w:rsidR="00D94026" w:rsidRPr="00D94026" w:rsidRDefault="00D94026" w:rsidP="00D94026">
      <w:pPr>
        <w:pStyle w:val="ListParagraph"/>
      </w:pPr>
      <w:r w:rsidRPr="00D94026">
        <w:rPr>
          <w:sz w:val="24"/>
        </w:rPr>
        <w:t> </w:t>
      </w:r>
    </w:p>
    <w:p w14:paraId="68AAEFD9" w14:textId="76E35C19" w:rsidR="006A540F" w:rsidRDefault="00D94026" w:rsidP="006A540F">
      <w:pPr>
        <w:numPr>
          <w:ilvl w:val="0"/>
          <w:numId w:val="46"/>
        </w:numPr>
        <w:spacing w:after="120"/>
      </w:pPr>
      <w:r w:rsidRPr="00D94026">
        <w:t xml:space="preserve">The transfer of Layden House (now renamed the Stills) will commence once the refurbishment is complete – currently scheduled for early December 2019. The old LGA will need to reconvene briefly to agree the transfer and to pass the resolution to dissolve itself once it is satisfied that all outstanding business is complete. </w:t>
      </w:r>
    </w:p>
    <w:p w14:paraId="43B1645F" w14:textId="77777777" w:rsidR="006A540F" w:rsidRDefault="006A540F" w:rsidP="006A540F">
      <w:pPr>
        <w:pStyle w:val="ListParagraph"/>
      </w:pPr>
    </w:p>
    <w:p w14:paraId="0B51297D" w14:textId="77777777" w:rsidR="006A540F" w:rsidRPr="006A540F" w:rsidRDefault="006A540F" w:rsidP="006A540F">
      <w:pPr>
        <w:spacing w:after="120"/>
        <w:ind w:left="720"/>
      </w:pPr>
    </w:p>
    <w:p w14:paraId="38F3875F" w14:textId="56F61462" w:rsidR="00CA3581" w:rsidRPr="00AE108A" w:rsidRDefault="00F57819" w:rsidP="00B6290C">
      <w:pPr>
        <w:spacing w:after="120"/>
        <w:jc w:val="both"/>
        <w:rPr>
          <w:rFonts w:cs="Arial"/>
        </w:rPr>
      </w:pPr>
      <w:r w:rsidRPr="00AE108A">
        <w:rPr>
          <w:rFonts w:cs="Arial"/>
          <w:b/>
        </w:rPr>
        <w:t>Membership engagement</w:t>
      </w:r>
      <w:r w:rsidR="00AF0024" w:rsidRPr="00AE108A">
        <w:rPr>
          <w:rFonts w:cs="Arial"/>
          <w:b/>
        </w:rPr>
        <w:t xml:space="preserve"> by the Strategic</w:t>
      </w:r>
      <w:r w:rsidR="00CA3581" w:rsidRPr="00AE108A">
        <w:rPr>
          <w:rFonts w:cs="Arial"/>
          <w:b/>
        </w:rPr>
        <w:t xml:space="preserve"> Management Team</w:t>
      </w:r>
      <w:r w:rsidR="003A7FBC" w:rsidRPr="00AE108A">
        <w:rPr>
          <w:rFonts w:cs="Arial"/>
        </w:rPr>
        <w:t xml:space="preserve"> </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E07B50" w14:paraId="33FE4C67"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19D20C0" w14:textId="545EB63F" w:rsidR="009E5639" w:rsidRPr="00CE4922" w:rsidRDefault="009E5639" w:rsidP="00515835">
            <w:pPr>
              <w:spacing w:before="60" w:after="60"/>
              <w:rPr>
                <w:rFonts w:cs="Arial"/>
                <w:b/>
                <w:sz w:val="20"/>
              </w:rPr>
            </w:pPr>
            <w:r w:rsidRPr="00CE4922">
              <w:rPr>
                <w:rFonts w:cs="Arial"/>
                <w:b/>
                <w:sz w:val="20"/>
              </w:rPr>
              <w:t>Chi</w:t>
            </w:r>
            <w:r w:rsidR="007C0272" w:rsidRPr="00CE4922">
              <w:rPr>
                <w:rFonts w:cs="Arial"/>
                <w:b/>
                <w:sz w:val="20"/>
              </w:rPr>
              <w:t>ef Executive</w:t>
            </w:r>
          </w:p>
        </w:tc>
      </w:tr>
      <w:tr w:rsidR="007558DD" w:rsidRPr="00E07B50" w14:paraId="5FD0AA44"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63DF20F5" w14:textId="5CD8EB05" w:rsidR="007558DD" w:rsidRPr="00CE4922" w:rsidRDefault="00B560CD" w:rsidP="00C30372">
            <w:pPr>
              <w:spacing w:after="60"/>
              <w:rPr>
                <w:rFonts w:cs="Arial"/>
                <w:sz w:val="20"/>
              </w:rPr>
            </w:pPr>
            <w:r w:rsidRPr="00CE4922">
              <w:rPr>
                <w:rFonts w:cs="Arial"/>
                <w:sz w:val="20"/>
              </w:rPr>
              <w:t>4 April</w:t>
            </w:r>
          </w:p>
        </w:tc>
        <w:tc>
          <w:tcPr>
            <w:tcW w:w="7229" w:type="dxa"/>
            <w:tcBorders>
              <w:top w:val="single" w:sz="4" w:space="0" w:color="auto"/>
              <w:left w:val="single" w:sz="4" w:space="0" w:color="auto"/>
              <w:bottom w:val="single" w:sz="4" w:space="0" w:color="auto"/>
              <w:right w:val="single" w:sz="4" w:space="0" w:color="auto"/>
            </w:tcBorders>
          </w:tcPr>
          <w:p w14:paraId="32938135" w14:textId="551D70E2" w:rsidR="007558DD" w:rsidRPr="00CE4922" w:rsidRDefault="00B560CD" w:rsidP="007558DD">
            <w:pPr>
              <w:spacing w:after="60"/>
              <w:rPr>
                <w:rFonts w:cs="Arial"/>
                <w:sz w:val="20"/>
              </w:rPr>
            </w:pPr>
            <w:r w:rsidRPr="00CE4922">
              <w:rPr>
                <w:rFonts w:cs="Arial"/>
                <w:sz w:val="20"/>
              </w:rPr>
              <w:t>Chief Executive, Doncaster Council</w:t>
            </w:r>
          </w:p>
        </w:tc>
      </w:tr>
      <w:tr w:rsidR="00B560CD" w:rsidRPr="00E07B50" w14:paraId="57BDC856"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415ED3BD" w14:textId="65806DDC" w:rsidR="00B560CD" w:rsidRPr="00CE4922" w:rsidRDefault="00B560CD" w:rsidP="00C30372">
            <w:pPr>
              <w:spacing w:after="60"/>
              <w:rPr>
                <w:rFonts w:cs="Arial"/>
                <w:sz w:val="20"/>
              </w:rPr>
            </w:pPr>
            <w:r w:rsidRPr="00CE4922">
              <w:rPr>
                <w:rFonts w:cs="Arial"/>
                <w:sz w:val="20"/>
              </w:rPr>
              <w:t>4 April</w:t>
            </w:r>
          </w:p>
        </w:tc>
        <w:tc>
          <w:tcPr>
            <w:tcW w:w="7229" w:type="dxa"/>
            <w:tcBorders>
              <w:top w:val="single" w:sz="4" w:space="0" w:color="auto"/>
              <w:left w:val="single" w:sz="4" w:space="0" w:color="auto"/>
              <w:bottom w:val="single" w:sz="4" w:space="0" w:color="auto"/>
              <w:right w:val="single" w:sz="4" w:space="0" w:color="auto"/>
            </w:tcBorders>
          </w:tcPr>
          <w:p w14:paraId="6DEDD2D3" w14:textId="0B037002" w:rsidR="00B560CD" w:rsidRPr="00CE4922" w:rsidRDefault="00B560CD" w:rsidP="007558DD">
            <w:pPr>
              <w:spacing w:after="60"/>
              <w:rPr>
                <w:rFonts w:cs="Arial"/>
                <w:sz w:val="20"/>
              </w:rPr>
            </w:pPr>
            <w:r w:rsidRPr="00CE4922">
              <w:rPr>
                <w:rFonts w:cs="Arial"/>
                <w:sz w:val="20"/>
              </w:rPr>
              <w:t>Chief Executive, Newcastle City Council</w:t>
            </w:r>
          </w:p>
        </w:tc>
      </w:tr>
      <w:tr w:rsidR="00B560CD" w:rsidRPr="00E07B50" w14:paraId="384DA5AC"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723551C4" w14:textId="1DECC376" w:rsidR="00B560CD" w:rsidRPr="00CE4922" w:rsidRDefault="00B560CD" w:rsidP="00C30372">
            <w:pPr>
              <w:spacing w:after="60"/>
              <w:rPr>
                <w:rFonts w:cs="Arial"/>
                <w:sz w:val="20"/>
              </w:rPr>
            </w:pPr>
            <w:r w:rsidRPr="00CE4922">
              <w:rPr>
                <w:rFonts w:cs="Arial"/>
                <w:sz w:val="20"/>
              </w:rPr>
              <w:t>9 April</w:t>
            </w:r>
          </w:p>
        </w:tc>
        <w:tc>
          <w:tcPr>
            <w:tcW w:w="7229" w:type="dxa"/>
            <w:tcBorders>
              <w:top w:val="single" w:sz="4" w:space="0" w:color="auto"/>
              <w:left w:val="single" w:sz="4" w:space="0" w:color="auto"/>
              <w:bottom w:val="single" w:sz="4" w:space="0" w:color="auto"/>
              <w:right w:val="single" w:sz="4" w:space="0" w:color="auto"/>
            </w:tcBorders>
          </w:tcPr>
          <w:p w14:paraId="028EB8A1" w14:textId="23859431" w:rsidR="00B560CD" w:rsidRPr="00CE4922" w:rsidRDefault="00B560CD" w:rsidP="007558DD">
            <w:pPr>
              <w:spacing w:after="60"/>
              <w:rPr>
                <w:rFonts w:cs="Arial"/>
                <w:sz w:val="20"/>
              </w:rPr>
            </w:pPr>
            <w:r w:rsidRPr="00CE4922">
              <w:rPr>
                <w:rFonts w:cs="Arial"/>
                <w:sz w:val="20"/>
              </w:rPr>
              <w:t xml:space="preserve">Chief Executive, </w:t>
            </w:r>
            <w:r w:rsidRPr="00CE4922">
              <w:rPr>
                <w:rFonts w:cs="Arial"/>
                <w:b/>
                <w:bCs/>
                <w:i/>
                <w:iCs/>
                <w:shd w:val="clear" w:color="auto" w:fill="FFFFFF"/>
              </w:rPr>
              <w:t xml:space="preserve"> </w:t>
            </w:r>
            <w:r w:rsidRPr="00CE4922">
              <w:rPr>
                <w:rStyle w:val="Emphasis"/>
                <w:rFonts w:cs="Arial"/>
                <w:bCs/>
                <w:i w:val="0"/>
                <w:iCs w:val="0"/>
                <w:sz w:val="20"/>
                <w:shd w:val="clear" w:color="auto" w:fill="FFFFFF"/>
              </w:rPr>
              <w:t>Solihull</w:t>
            </w:r>
            <w:r w:rsidRPr="00CE4922">
              <w:rPr>
                <w:rFonts w:cs="Arial"/>
                <w:sz w:val="20"/>
                <w:shd w:val="clear" w:color="auto" w:fill="FFFFFF"/>
              </w:rPr>
              <w:t> Metropolitan Borough </w:t>
            </w:r>
            <w:r w:rsidRPr="00CE4922">
              <w:rPr>
                <w:rStyle w:val="Emphasis"/>
                <w:rFonts w:cs="Arial"/>
                <w:bCs/>
                <w:i w:val="0"/>
                <w:iCs w:val="0"/>
                <w:sz w:val="20"/>
                <w:shd w:val="clear" w:color="auto" w:fill="FFFFFF"/>
              </w:rPr>
              <w:t>Council</w:t>
            </w:r>
            <w:r w:rsidRPr="00CE4922">
              <w:rPr>
                <w:rFonts w:cs="Arial"/>
                <w:sz w:val="20"/>
                <w:shd w:val="clear" w:color="auto" w:fill="FFFFFF"/>
              </w:rPr>
              <w:t> </w:t>
            </w:r>
          </w:p>
        </w:tc>
      </w:tr>
      <w:tr w:rsidR="00B560CD" w:rsidRPr="00E07B50" w14:paraId="5365C6C8"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5D07B6B0" w14:textId="0A39C524" w:rsidR="00B560CD" w:rsidRPr="00CE4922" w:rsidRDefault="00B560CD" w:rsidP="00C30372">
            <w:pPr>
              <w:spacing w:after="60"/>
              <w:rPr>
                <w:rFonts w:cs="Arial"/>
                <w:sz w:val="20"/>
              </w:rPr>
            </w:pPr>
            <w:r w:rsidRPr="00CE4922">
              <w:rPr>
                <w:rFonts w:cs="Arial"/>
                <w:sz w:val="20"/>
              </w:rPr>
              <w:t>10 April</w:t>
            </w:r>
          </w:p>
        </w:tc>
        <w:tc>
          <w:tcPr>
            <w:tcW w:w="7229" w:type="dxa"/>
            <w:tcBorders>
              <w:top w:val="single" w:sz="4" w:space="0" w:color="auto"/>
              <w:left w:val="single" w:sz="4" w:space="0" w:color="auto"/>
              <w:bottom w:val="single" w:sz="4" w:space="0" w:color="auto"/>
              <w:right w:val="single" w:sz="4" w:space="0" w:color="auto"/>
            </w:tcBorders>
          </w:tcPr>
          <w:p w14:paraId="0BF865CB" w14:textId="654CBC82" w:rsidR="00B560CD" w:rsidRPr="00CE4922" w:rsidRDefault="00B560CD" w:rsidP="007558DD">
            <w:pPr>
              <w:spacing w:after="60"/>
              <w:rPr>
                <w:rFonts w:cs="Arial"/>
                <w:sz w:val="20"/>
              </w:rPr>
            </w:pPr>
            <w:r w:rsidRPr="00CE4922">
              <w:rPr>
                <w:rFonts w:cs="Arial"/>
                <w:sz w:val="20"/>
              </w:rPr>
              <w:t>Chief Executive, London Borough of Harrow</w:t>
            </w:r>
          </w:p>
        </w:tc>
      </w:tr>
      <w:tr w:rsidR="00B560CD" w:rsidRPr="00E07B50" w14:paraId="38631FDC"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2D425B2B" w14:textId="5F98BEAC" w:rsidR="00B560CD" w:rsidRPr="00CE4922" w:rsidRDefault="00B560CD" w:rsidP="00C30372">
            <w:pPr>
              <w:spacing w:after="60"/>
              <w:rPr>
                <w:rFonts w:cs="Arial"/>
                <w:sz w:val="20"/>
              </w:rPr>
            </w:pPr>
            <w:r w:rsidRPr="00CE4922">
              <w:rPr>
                <w:rFonts w:cs="Arial"/>
                <w:sz w:val="20"/>
              </w:rPr>
              <w:t>11 April</w:t>
            </w:r>
          </w:p>
        </w:tc>
        <w:tc>
          <w:tcPr>
            <w:tcW w:w="7229" w:type="dxa"/>
            <w:tcBorders>
              <w:top w:val="single" w:sz="4" w:space="0" w:color="auto"/>
              <w:left w:val="single" w:sz="4" w:space="0" w:color="auto"/>
              <w:bottom w:val="single" w:sz="4" w:space="0" w:color="auto"/>
              <w:right w:val="single" w:sz="4" w:space="0" w:color="auto"/>
            </w:tcBorders>
          </w:tcPr>
          <w:p w14:paraId="65B052BE" w14:textId="01D7B5FD" w:rsidR="00B560CD" w:rsidRPr="00CE4922" w:rsidRDefault="00B560CD" w:rsidP="007558DD">
            <w:pPr>
              <w:spacing w:after="60"/>
              <w:rPr>
                <w:rFonts w:cs="Arial"/>
                <w:sz w:val="20"/>
              </w:rPr>
            </w:pPr>
            <w:r w:rsidRPr="00CE4922">
              <w:rPr>
                <w:rFonts w:cs="Arial"/>
                <w:sz w:val="20"/>
              </w:rPr>
              <w:t>MJ Future Forum, Hertfordshire</w:t>
            </w:r>
          </w:p>
        </w:tc>
      </w:tr>
      <w:tr w:rsidR="00B560CD" w:rsidRPr="00E07B50" w14:paraId="697D7FB9"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050AE49B" w14:textId="3E5610D8" w:rsidR="00B560CD" w:rsidRPr="00CE4922" w:rsidRDefault="00B560CD" w:rsidP="00C30372">
            <w:pPr>
              <w:spacing w:after="60"/>
              <w:rPr>
                <w:rFonts w:cs="Arial"/>
                <w:sz w:val="20"/>
              </w:rPr>
            </w:pPr>
            <w:r w:rsidRPr="00CE4922">
              <w:rPr>
                <w:rFonts w:cs="Arial"/>
                <w:sz w:val="20"/>
              </w:rPr>
              <w:t>30 April</w:t>
            </w:r>
          </w:p>
        </w:tc>
        <w:tc>
          <w:tcPr>
            <w:tcW w:w="7229" w:type="dxa"/>
            <w:tcBorders>
              <w:top w:val="single" w:sz="4" w:space="0" w:color="auto"/>
              <w:left w:val="single" w:sz="4" w:space="0" w:color="auto"/>
              <w:bottom w:val="single" w:sz="4" w:space="0" w:color="auto"/>
              <w:right w:val="single" w:sz="4" w:space="0" w:color="auto"/>
            </w:tcBorders>
          </w:tcPr>
          <w:p w14:paraId="0DF0C9E1" w14:textId="06D115CC" w:rsidR="00B560CD" w:rsidRPr="00CE4922" w:rsidRDefault="00B560CD" w:rsidP="007558DD">
            <w:pPr>
              <w:spacing w:after="60"/>
              <w:rPr>
                <w:rFonts w:cs="Arial"/>
                <w:sz w:val="20"/>
              </w:rPr>
            </w:pPr>
            <w:r w:rsidRPr="00CE4922">
              <w:rPr>
                <w:rFonts w:cs="Arial"/>
                <w:sz w:val="20"/>
              </w:rPr>
              <w:t>Chief Executive, Welsh LGA</w:t>
            </w:r>
          </w:p>
        </w:tc>
      </w:tr>
      <w:tr w:rsidR="00CE4922" w:rsidRPr="00E07B50" w14:paraId="34E04CE1"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34369034" w14:textId="1BF22A5C" w:rsidR="00CE4922" w:rsidRPr="00CE4922" w:rsidRDefault="00CE4922" w:rsidP="00C30372">
            <w:pPr>
              <w:spacing w:after="60"/>
              <w:rPr>
                <w:rFonts w:cs="Arial"/>
                <w:sz w:val="20"/>
              </w:rPr>
            </w:pPr>
            <w:r w:rsidRPr="00CE4922">
              <w:rPr>
                <w:rFonts w:cs="Arial"/>
                <w:sz w:val="20"/>
              </w:rPr>
              <w:lastRenderedPageBreak/>
              <w:t>13 May</w:t>
            </w:r>
          </w:p>
        </w:tc>
        <w:tc>
          <w:tcPr>
            <w:tcW w:w="7229" w:type="dxa"/>
            <w:tcBorders>
              <w:top w:val="single" w:sz="4" w:space="0" w:color="auto"/>
              <w:left w:val="single" w:sz="4" w:space="0" w:color="auto"/>
              <w:bottom w:val="single" w:sz="4" w:space="0" w:color="auto"/>
              <w:right w:val="single" w:sz="4" w:space="0" w:color="auto"/>
            </w:tcBorders>
          </w:tcPr>
          <w:p w14:paraId="2C46D82F" w14:textId="0B2FDEF4" w:rsidR="00CE4922" w:rsidRPr="00CE4922" w:rsidRDefault="00CE4922" w:rsidP="007558DD">
            <w:pPr>
              <w:spacing w:after="60"/>
              <w:rPr>
                <w:rFonts w:cs="Arial"/>
                <w:sz w:val="20"/>
              </w:rPr>
            </w:pPr>
            <w:r w:rsidRPr="00CE4922">
              <w:rPr>
                <w:rFonts w:cs="Arial"/>
                <w:sz w:val="20"/>
              </w:rPr>
              <w:t>Chief Executives of Suffolk County Council, East Suffolk District Council, West Suffolk District Council, Ipswich Borough Council and Babergh &amp; Mid Suffolk District Councils</w:t>
            </w:r>
          </w:p>
        </w:tc>
      </w:tr>
      <w:tr w:rsidR="00B560CD" w:rsidRPr="00E07B50" w14:paraId="6BF7558E"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21553EA6" w14:textId="4764EA12" w:rsidR="00B560CD" w:rsidRPr="00CE4922" w:rsidRDefault="00CE4922" w:rsidP="00C30372">
            <w:pPr>
              <w:spacing w:after="60"/>
              <w:rPr>
                <w:rFonts w:cs="Arial"/>
                <w:sz w:val="20"/>
              </w:rPr>
            </w:pPr>
            <w:r w:rsidRPr="00CE4922">
              <w:rPr>
                <w:rFonts w:cs="Arial"/>
                <w:sz w:val="20"/>
              </w:rPr>
              <w:t>23 Ma</w:t>
            </w:r>
            <w:r w:rsidR="00B560CD" w:rsidRPr="00CE4922">
              <w:rPr>
                <w:rFonts w:cs="Arial"/>
                <w:sz w:val="20"/>
              </w:rPr>
              <w:t>y</w:t>
            </w:r>
          </w:p>
        </w:tc>
        <w:tc>
          <w:tcPr>
            <w:tcW w:w="7229" w:type="dxa"/>
            <w:tcBorders>
              <w:top w:val="single" w:sz="4" w:space="0" w:color="auto"/>
              <w:left w:val="single" w:sz="4" w:space="0" w:color="auto"/>
              <w:bottom w:val="single" w:sz="4" w:space="0" w:color="auto"/>
              <w:right w:val="single" w:sz="4" w:space="0" w:color="auto"/>
            </w:tcBorders>
          </w:tcPr>
          <w:p w14:paraId="5E5131FB" w14:textId="4A89DA38" w:rsidR="00B560CD" w:rsidRPr="00CE4922" w:rsidRDefault="00B560CD" w:rsidP="007558DD">
            <w:pPr>
              <w:spacing w:after="60"/>
              <w:rPr>
                <w:rFonts w:cs="Arial"/>
                <w:sz w:val="20"/>
              </w:rPr>
            </w:pPr>
            <w:r w:rsidRPr="00CE4922">
              <w:rPr>
                <w:rFonts w:cs="Arial"/>
                <w:sz w:val="20"/>
              </w:rPr>
              <w:t>Chief Executive, Northampton Borough Council</w:t>
            </w:r>
          </w:p>
        </w:tc>
      </w:tr>
      <w:tr w:rsidR="00CE4922" w:rsidRPr="00E07B50" w14:paraId="34D83CE6"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6C9F7666" w14:textId="74FE24AC" w:rsidR="00CE4922" w:rsidRPr="00CE4922" w:rsidRDefault="00CE4922" w:rsidP="00C30372">
            <w:pPr>
              <w:spacing w:after="60"/>
              <w:rPr>
                <w:rFonts w:cs="Arial"/>
                <w:sz w:val="20"/>
              </w:rPr>
            </w:pPr>
            <w:r w:rsidRPr="00CE4922">
              <w:rPr>
                <w:rFonts w:cs="Arial"/>
                <w:sz w:val="20"/>
              </w:rPr>
              <w:t>23 May</w:t>
            </w:r>
          </w:p>
        </w:tc>
        <w:tc>
          <w:tcPr>
            <w:tcW w:w="7229" w:type="dxa"/>
            <w:tcBorders>
              <w:top w:val="single" w:sz="4" w:space="0" w:color="auto"/>
              <w:left w:val="single" w:sz="4" w:space="0" w:color="auto"/>
              <w:bottom w:val="single" w:sz="4" w:space="0" w:color="auto"/>
              <w:right w:val="single" w:sz="4" w:space="0" w:color="auto"/>
            </w:tcBorders>
          </w:tcPr>
          <w:p w14:paraId="3C8E296E" w14:textId="54D1DCA2" w:rsidR="00CE4922" w:rsidRPr="00CE4922" w:rsidRDefault="00CE4922" w:rsidP="007558DD">
            <w:pPr>
              <w:spacing w:after="60"/>
              <w:rPr>
                <w:rFonts w:cs="Arial"/>
                <w:sz w:val="20"/>
              </w:rPr>
            </w:pPr>
            <w:r w:rsidRPr="00CE4922">
              <w:rPr>
                <w:rFonts w:cs="Arial"/>
                <w:sz w:val="20"/>
              </w:rPr>
              <w:t>Chief Executive, Northamptonshire County Council</w:t>
            </w:r>
          </w:p>
        </w:tc>
      </w:tr>
      <w:tr w:rsidR="00CE4922" w:rsidRPr="00E07B50" w14:paraId="76DA3C62"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40AD8D9D" w14:textId="2D4B8279" w:rsidR="00CE4922" w:rsidRPr="00CE4922" w:rsidRDefault="00CE4922" w:rsidP="00C30372">
            <w:pPr>
              <w:spacing w:after="60"/>
              <w:rPr>
                <w:rFonts w:cs="Arial"/>
                <w:sz w:val="20"/>
              </w:rPr>
            </w:pPr>
            <w:r w:rsidRPr="00CE4922">
              <w:rPr>
                <w:rFonts w:cs="Arial"/>
                <w:sz w:val="20"/>
              </w:rPr>
              <w:t>30 May</w:t>
            </w:r>
          </w:p>
        </w:tc>
        <w:tc>
          <w:tcPr>
            <w:tcW w:w="7229" w:type="dxa"/>
            <w:tcBorders>
              <w:top w:val="single" w:sz="4" w:space="0" w:color="auto"/>
              <w:left w:val="single" w:sz="4" w:space="0" w:color="auto"/>
              <w:bottom w:val="single" w:sz="4" w:space="0" w:color="auto"/>
              <w:right w:val="single" w:sz="4" w:space="0" w:color="auto"/>
            </w:tcBorders>
          </w:tcPr>
          <w:p w14:paraId="5D1E84D1" w14:textId="44D933FF" w:rsidR="00CE4922" w:rsidRPr="00CE4922" w:rsidRDefault="00CE4922" w:rsidP="007558DD">
            <w:pPr>
              <w:spacing w:after="60"/>
              <w:rPr>
                <w:rFonts w:cs="Arial"/>
                <w:sz w:val="20"/>
              </w:rPr>
            </w:pPr>
            <w:r w:rsidRPr="00CE4922">
              <w:rPr>
                <w:rFonts w:cs="Arial"/>
                <w:sz w:val="20"/>
              </w:rPr>
              <w:t xml:space="preserve">Chief Executive, Nottingham City Council </w:t>
            </w:r>
          </w:p>
        </w:tc>
      </w:tr>
      <w:tr w:rsidR="00CE4922" w:rsidRPr="00E07B50" w14:paraId="043E422D" w14:textId="77777777" w:rsidTr="00AA7F53">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763C5964" w14:textId="2ECD0628" w:rsidR="00CE4922" w:rsidRPr="001910C3" w:rsidRDefault="00CE4922" w:rsidP="007558DD">
            <w:pPr>
              <w:spacing w:after="60"/>
              <w:rPr>
                <w:rFonts w:cs="Arial"/>
                <w:i/>
                <w:sz w:val="20"/>
              </w:rPr>
            </w:pPr>
            <w:r w:rsidRPr="001910C3">
              <w:rPr>
                <w:rFonts w:cs="Arial"/>
                <w:i/>
                <w:sz w:val="20"/>
              </w:rPr>
              <w:t>Forward look</w:t>
            </w:r>
          </w:p>
        </w:tc>
      </w:tr>
      <w:tr w:rsidR="00CE4922" w:rsidRPr="00E07B50" w14:paraId="14BB6AD5"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669FAD78" w14:textId="5BACA7E2" w:rsidR="00CE4922" w:rsidRPr="00CE4922" w:rsidRDefault="00CE4922" w:rsidP="00C30372">
            <w:pPr>
              <w:spacing w:after="60"/>
              <w:rPr>
                <w:rFonts w:cs="Arial"/>
                <w:sz w:val="20"/>
              </w:rPr>
            </w:pPr>
            <w:r w:rsidRPr="00CE4922">
              <w:rPr>
                <w:rFonts w:cs="Arial"/>
                <w:sz w:val="20"/>
              </w:rPr>
              <w:t>18 June</w:t>
            </w:r>
          </w:p>
        </w:tc>
        <w:tc>
          <w:tcPr>
            <w:tcW w:w="7229" w:type="dxa"/>
            <w:tcBorders>
              <w:top w:val="single" w:sz="4" w:space="0" w:color="auto"/>
              <w:left w:val="single" w:sz="4" w:space="0" w:color="auto"/>
              <w:bottom w:val="single" w:sz="4" w:space="0" w:color="auto"/>
              <w:right w:val="single" w:sz="4" w:space="0" w:color="auto"/>
            </w:tcBorders>
          </w:tcPr>
          <w:p w14:paraId="16CEC07E" w14:textId="31064D30" w:rsidR="00CE4922" w:rsidRPr="00CE4922" w:rsidRDefault="00CE4922" w:rsidP="007558DD">
            <w:pPr>
              <w:spacing w:after="60"/>
              <w:rPr>
                <w:rFonts w:cs="Arial"/>
                <w:sz w:val="20"/>
              </w:rPr>
            </w:pPr>
            <w:r w:rsidRPr="00CE4922">
              <w:rPr>
                <w:rFonts w:cs="Arial"/>
                <w:sz w:val="20"/>
              </w:rPr>
              <w:t xml:space="preserve">Chief Executive, North East Lincolnshire </w:t>
            </w:r>
          </w:p>
        </w:tc>
      </w:tr>
      <w:tr w:rsidR="00CE4922" w:rsidRPr="00E07B50" w14:paraId="2C7E3A6E"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65C82B02" w14:textId="01946734" w:rsidR="00CE4922" w:rsidRPr="00CE4922" w:rsidRDefault="00CE4922" w:rsidP="00C30372">
            <w:pPr>
              <w:spacing w:after="60"/>
              <w:rPr>
                <w:rFonts w:cs="Arial"/>
                <w:sz w:val="20"/>
              </w:rPr>
            </w:pPr>
            <w:r w:rsidRPr="00CE4922">
              <w:rPr>
                <w:rFonts w:cs="Arial"/>
                <w:sz w:val="20"/>
              </w:rPr>
              <w:t>19 July</w:t>
            </w:r>
          </w:p>
        </w:tc>
        <w:tc>
          <w:tcPr>
            <w:tcW w:w="7229" w:type="dxa"/>
            <w:tcBorders>
              <w:top w:val="single" w:sz="4" w:space="0" w:color="auto"/>
              <w:left w:val="single" w:sz="4" w:space="0" w:color="auto"/>
              <w:bottom w:val="single" w:sz="4" w:space="0" w:color="auto"/>
              <w:right w:val="single" w:sz="4" w:space="0" w:color="auto"/>
            </w:tcBorders>
          </w:tcPr>
          <w:p w14:paraId="4B26D9CC" w14:textId="3547F62E" w:rsidR="00CE4922" w:rsidRPr="00CE4922" w:rsidRDefault="00CE4922" w:rsidP="007558DD">
            <w:pPr>
              <w:spacing w:after="60"/>
              <w:rPr>
                <w:rFonts w:cs="Arial"/>
                <w:sz w:val="20"/>
              </w:rPr>
            </w:pPr>
            <w:r w:rsidRPr="00CE4922">
              <w:rPr>
                <w:rFonts w:cs="Arial"/>
                <w:sz w:val="20"/>
              </w:rPr>
              <w:t>North East Chief Executive Meeting</w:t>
            </w:r>
          </w:p>
        </w:tc>
      </w:tr>
      <w:tr w:rsidR="00CE4922" w:rsidRPr="00E07B50" w14:paraId="2880EA45" w14:textId="77777777" w:rsidTr="007558DD">
        <w:trPr>
          <w:trHeight w:val="294"/>
        </w:trPr>
        <w:tc>
          <w:tcPr>
            <w:tcW w:w="1980" w:type="dxa"/>
            <w:tcBorders>
              <w:top w:val="single" w:sz="4" w:space="0" w:color="auto"/>
              <w:left w:val="single" w:sz="4" w:space="0" w:color="auto"/>
              <w:bottom w:val="single" w:sz="4" w:space="0" w:color="auto"/>
              <w:right w:val="single" w:sz="4" w:space="0" w:color="auto"/>
            </w:tcBorders>
          </w:tcPr>
          <w:p w14:paraId="228C7EC7" w14:textId="74A81E60" w:rsidR="00CE4922" w:rsidRPr="00CE4922" w:rsidRDefault="00CE4922" w:rsidP="00C30372">
            <w:pPr>
              <w:spacing w:after="60"/>
              <w:rPr>
                <w:rFonts w:cs="Arial"/>
                <w:sz w:val="20"/>
              </w:rPr>
            </w:pPr>
            <w:r w:rsidRPr="00CE4922">
              <w:rPr>
                <w:rFonts w:cs="Arial"/>
                <w:sz w:val="20"/>
              </w:rPr>
              <w:t>1 August</w:t>
            </w:r>
          </w:p>
        </w:tc>
        <w:tc>
          <w:tcPr>
            <w:tcW w:w="7229" w:type="dxa"/>
            <w:tcBorders>
              <w:top w:val="single" w:sz="4" w:space="0" w:color="auto"/>
              <w:left w:val="single" w:sz="4" w:space="0" w:color="auto"/>
              <w:bottom w:val="single" w:sz="4" w:space="0" w:color="auto"/>
              <w:right w:val="single" w:sz="4" w:space="0" w:color="auto"/>
            </w:tcBorders>
          </w:tcPr>
          <w:p w14:paraId="02E86540" w14:textId="70A23A64" w:rsidR="00CE4922" w:rsidRPr="00CE4922" w:rsidRDefault="00CE4922" w:rsidP="007558DD">
            <w:pPr>
              <w:spacing w:after="60"/>
              <w:rPr>
                <w:rFonts w:cs="Arial"/>
                <w:sz w:val="20"/>
              </w:rPr>
            </w:pPr>
            <w:r w:rsidRPr="00CE4922">
              <w:rPr>
                <w:rFonts w:cs="Arial"/>
                <w:sz w:val="20"/>
              </w:rPr>
              <w:t>Chief Executive, York City Council</w:t>
            </w:r>
          </w:p>
        </w:tc>
      </w:tr>
      <w:tr w:rsidR="00CE4922" w:rsidRPr="00E07B50" w14:paraId="12C64118" w14:textId="77777777" w:rsidTr="00CE4922">
        <w:trPr>
          <w:trHeight w:val="64"/>
        </w:trPr>
        <w:tc>
          <w:tcPr>
            <w:tcW w:w="1980" w:type="dxa"/>
            <w:tcBorders>
              <w:top w:val="single" w:sz="4" w:space="0" w:color="auto"/>
              <w:left w:val="single" w:sz="4" w:space="0" w:color="auto"/>
              <w:bottom w:val="single" w:sz="4" w:space="0" w:color="auto"/>
              <w:right w:val="single" w:sz="4" w:space="0" w:color="auto"/>
            </w:tcBorders>
          </w:tcPr>
          <w:p w14:paraId="05130943" w14:textId="5ABBE4EC" w:rsidR="00CE4922" w:rsidRPr="00CE4922" w:rsidRDefault="00CE4922" w:rsidP="00C30372">
            <w:pPr>
              <w:spacing w:after="60"/>
              <w:rPr>
                <w:rFonts w:cs="Arial"/>
                <w:sz w:val="20"/>
              </w:rPr>
            </w:pPr>
            <w:r w:rsidRPr="00CE4922">
              <w:rPr>
                <w:rFonts w:cs="Arial"/>
                <w:sz w:val="20"/>
              </w:rPr>
              <w:t xml:space="preserve">10 September </w:t>
            </w:r>
          </w:p>
        </w:tc>
        <w:tc>
          <w:tcPr>
            <w:tcW w:w="7229" w:type="dxa"/>
            <w:tcBorders>
              <w:top w:val="single" w:sz="4" w:space="0" w:color="auto"/>
              <w:left w:val="single" w:sz="4" w:space="0" w:color="auto"/>
              <w:bottom w:val="single" w:sz="4" w:space="0" w:color="auto"/>
              <w:right w:val="single" w:sz="4" w:space="0" w:color="auto"/>
            </w:tcBorders>
          </w:tcPr>
          <w:p w14:paraId="465700CB" w14:textId="754A1C34" w:rsidR="00CE4922" w:rsidRPr="00CE4922" w:rsidRDefault="00CE4922" w:rsidP="007558DD">
            <w:pPr>
              <w:spacing w:after="60"/>
              <w:rPr>
                <w:rFonts w:cs="Arial"/>
                <w:sz w:val="20"/>
              </w:rPr>
            </w:pPr>
            <w:r w:rsidRPr="00CE4922">
              <w:rPr>
                <w:rFonts w:cs="Arial"/>
                <w:sz w:val="20"/>
              </w:rPr>
              <w:t>Kent Chief Executive Meeting</w:t>
            </w:r>
          </w:p>
        </w:tc>
      </w:tr>
    </w:tbl>
    <w:p w14:paraId="034F10D4" w14:textId="77777777" w:rsidR="00B560CD" w:rsidRDefault="00B560CD" w:rsidP="008530A6">
      <w:pPr>
        <w:spacing w:after="160" w:line="259" w:lineRule="auto"/>
        <w:rPr>
          <w:b/>
        </w:rPr>
      </w:pPr>
    </w:p>
    <w:p w14:paraId="2057FB98" w14:textId="402C48D5" w:rsidR="000E7F68" w:rsidRDefault="000E7F68" w:rsidP="008530A6">
      <w:pPr>
        <w:spacing w:after="160" w:line="259" w:lineRule="auto"/>
        <w:rPr>
          <w:b/>
        </w:rPr>
      </w:pPr>
      <w:r w:rsidRPr="000E7F68">
        <w:rPr>
          <w:b/>
        </w:rPr>
        <w:t>Media</w:t>
      </w:r>
    </w:p>
    <w:tbl>
      <w:tblPr>
        <w:tblStyle w:val="TableGrid"/>
        <w:tblW w:w="0" w:type="auto"/>
        <w:tblLook w:val="04A0" w:firstRow="1" w:lastRow="0" w:firstColumn="1" w:lastColumn="0" w:noHBand="0" w:noVBand="1"/>
      </w:tblPr>
      <w:tblGrid>
        <w:gridCol w:w="9016"/>
      </w:tblGrid>
      <w:tr w:rsidR="00E07B50" w:rsidRPr="002A7AF7" w14:paraId="397A0F2B" w14:textId="77777777" w:rsidTr="00F805AC">
        <w:tc>
          <w:tcPr>
            <w:tcW w:w="9016" w:type="dxa"/>
          </w:tcPr>
          <w:p w14:paraId="5049C792" w14:textId="77777777" w:rsidR="00E07B50" w:rsidRPr="002A7AF7" w:rsidRDefault="00E07B50" w:rsidP="00F805AC">
            <w:pPr>
              <w:rPr>
                <w:b/>
              </w:rPr>
            </w:pPr>
            <w:r w:rsidRPr="002A7AF7">
              <w:rPr>
                <w:b/>
              </w:rPr>
              <w:t>Funding for local government</w:t>
            </w:r>
          </w:p>
        </w:tc>
      </w:tr>
      <w:tr w:rsidR="00E07B50" w:rsidRPr="002A7AF7" w14:paraId="3EF491FA" w14:textId="77777777" w:rsidTr="00F805AC">
        <w:tc>
          <w:tcPr>
            <w:tcW w:w="9016" w:type="dxa"/>
          </w:tcPr>
          <w:p w14:paraId="1AA4CA60" w14:textId="77777777" w:rsidR="00E07B50" w:rsidRPr="002A7AF7" w:rsidRDefault="00E07B50" w:rsidP="00F805AC">
            <w:r w:rsidRPr="002A7AF7">
              <w:t>Chairman Lord Porter’s response about government funding to cover replacing Grenfell Tower-type cladding on private tower blocks (BBC Online, Mail Online, Mirror Online, iNews Online, Sky News Online, Times, Independent, Express, Guardian, LBC and BBC Radio 4’s Today programme) </w:t>
            </w:r>
          </w:p>
        </w:tc>
      </w:tr>
      <w:tr w:rsidR="00E07B50" w:rsidRPr="002A7AF7" w14:paraId="1FD8F426" w14:textId="77777777" w:rsidTr="00F805AC">
        <w:tc>
          <w:tcPr>
            <w:tcW w:w="9016" w:type="dxa"/>
          </w:tcPr>
          <w:p w14:paraId="4790FA23" w14:textId="77777777" w:rsidR="00E07B50" w:rsidRPr="002A7AF7" w:rsidRDefault="00E07B50" w:rsidP="00F805AC">
            <w:r w:rsidRPr="002A7AF7">
              <w:t>Cllr Anntoinette Bramble, Chair of the Children and Young People Board, was interviewed  about the financial pressures on councils supporting care leavers (Five News)   </w:t>
            </w:r>
          </w:p>
        </w:tc>
      </w:tr>
      <w:tr w:rsidR="00E07B50" w:rsidRPr="002A7AF7" w14:paraId="65767E5E" w14:textId="77777777" w:rsidTr="00F805AC">
        <w:tc>
          <w:tcPr>
            <w:tcW w:w="9016" w:type="dxa"/>
          </w:tcPr>
          <w:p w14:paraId="611B0AB4" w14:textId="77777777" w:rsidR="00E07B50" w:rsidRPr="002A7AF7" w:rsidRDefault="00E07B50" w:rsidP="00F805AC">
            <w:r w:rsidRPr="003D5C07">
              <w:t xml:space="preserve">Cllr Ian Hudspeth, Chairman of the Community Wellbeing Board, was interviewed on </w:t>
            </w:r>
            <w:r w:rsidRPr="003D5C07">
              <w:rPr>
                <w:bCs/>
              </w:rPr>
              <w:t>BBC Radio 5 Live</w:t>
            </w:r>
            <w:r w:rsidRPr="003D5C07">
              <w:t xml:space="preserve"> about our calls for councils to be able to spend money raised from the soft drinks levy on local public health services.</w:t>
            </w:r>
          </w:p>
        </w:tc>
      </w:tr>
      <w:tr w:rsidR="00E07B50" w:rsidRPr="002A7AF7" w14:paraId="1FF69DDC" w14:textId="77777777" w:rsidTr="00F805AC">
        <w:tc>
          <w:tcPr>
            <w:tcW w:w="9016" w:type="dxa"/>
          </w:tcPr>
          <w:p w14:paraId="0DDADA55" w14:textId="77777777" w:rsidR="00E07B50" w:rsidRPr="002A7AF7" w:rsidRDefault="00E07B50" w:rsidP="00F805AC">
            <w:r w:rsidRPr="002A7AF7">
              <w:t xml:space="preserve">Our estimations that the funding gap facing adult social care is £1.5 billion this year, rising to £3.5 billion by 2025 and our response to proposals for reform of the sector (Telegraph, Telegraph Online, Express (twice), Mirror, BBC Online, i paper, Express) </w:t>
            </w:r>
          </w:p>
        </w:tc>
      </w:tr>
      <w:tr w:rsidR="00E07B50" w:rsidRPr="002A7AF7" w14:paraId="14BB63E3" w14:textId="77777777" w:rsidTr="00F805AC">
        <w:tc>
          <w:tcPr>
            <w:tcW w:w="9016" w:type="dxa"/>
          </w:tcPr>
          <w:p w14:paraId="5312D67D" w14:textId="77777777" w:rsidR="00E07B50" w:rsidRPr="002A7AF7" w:rsidRDefault="00E07B50" w:rsidP="00F805AC">
            <w:r w:rsidRPr="002A7AF7">
              <w:t>We warned that efforts to tackle knife crime, county lines drug dealing and gangs is being undermined by uncertainty over youth offending team funding (</w:t>
            </w:r>
            <w:r w:rsidRPr="002A7AF7">
              <w:rPr>
                <w:bCs/>
              </w:rPr>
              <w:t>Mirror, Independent Online Sky News Online)</w:t>
            </w:r>
          </w:p>
        </w:tc>
      </w:tr>
      <w:tr w:rsidR="00E07B50" w:rsidRPr="002A7AF7" w14:paraId="672EFDD9" w14:textId="77777777" w:rsidTr="00F805AC">
        <w:tc>
          <w:tcPr>
            <w:tcW w:w="9016" w:type="dxa"/>
          </w:tcPr>
          <w:p w14:paraId="73F3B335" w14:textId="77777777" w:rsidR="00E07B50" w:rsidRPr="002A7AF7" w:rsidRDefault="00E07B50" w:rsidP="00F805AC">
            <w:r w:rsidRPr="002A7AF7">
              <w:t>We responded to the Government announcement of a new £8.5 million fund to help young families get on to the housing ladder (Express)</w:t>
            </w:r>
          </w:p>
        </w:tc>
      </w:tr>
      <w:tr w:rsidR="00E07B50" w:rsidRPr="002A7AF7" w14:paraId="333FA9BD" w14:textId="77777777" w:rsidTr="00F805AC">
        <w:tc>
          <w:tcPr>
            <w:tcW w:w="9016" w:type="dxa"/>
          </w:tcPr>
          <w:p w14:paraId="10CD68F1" w14:textId="77777777" w:rsidR="00E07B50" w:rsidRPr="002A7AF7" w:rsidRDefault="00E07B50" w:rsidP="00F805AC">
            <w:r w:rsidRPr="002A7AF7">
              <w:t>Our analysis of the £8 billion funding gap facing local government by 2025 (</w:t>
            </w:r>
            <w:r w:rsidRPr="002A7AF7">
              <w:rPr>
                <w:bCs/>
              </w:rPr>
              <w:t>Times</w:t>
            </w:r>
            <w:r w:rsidRPr="002A7AF7">
              <w:t xml:space="preserve">) </w:t>
            </w:r>
          </w:p>
        </w:tc>
      </w:tr>
      <w:tr w:rsidR="00E07B50" w:rsidRPr="002A7AF7" w14:paraId="654D1BFC" w14:textId="77777777" w:rsidTr="00F805AC">
        <w:tc>
          <w:tcPr>
            <w:tcW w:w="9016" w:type="dxa"/>
          </w:tcPr>
          <w:p w14:paraId="2C5F7660" w14:textId="77777777" w:rsidR="00E07B50" w:rsidRPr="002A7AF7" w:rsidRDefault="00E07B50" w:rsidP="00F805AC">
            <w:r w:rsidRPr="002A7AF7">
              <w:t>The Home Office’s announcement that councils will receive more funding to support unaccompanied asylum-seeking children (Independent Online)</w:t>
            </w:r>
          </w:p>
        </w:tc>
      </w:tr>
      <w:tr w:rsidR="00E07B50" w:rsidRPr="002A7AF7" w14:paraId="204DA9B3" w14:textId="77777777" w:rsidTr="00F805AC">
        <w:tc>
          <w:tcPr>
            <w:tcW w:w="9016" w:type="dxa"/>
          </w:tcPr>
          <w:p w14:paraId="5A378DF4" w14:textId="77777777" w:rsidR="00E07B50" w:rsidRPr="002A7AF7" w:rsidRDefault="00E07B50" w:rsidP="00F805AC">
            <w:r w:rsidRPr="002A7AF7">
              <w:t>Our analysis of central government funding reductions in a piece about councils investing in new offices (FT)</w:t>
            </w:r>
          </w:p>
        </w:tc>
      </w:tr>
      <w:tr w:rsidR="00E07B50" w:rsidRPr="002A7AF7" w14:paraId="25150C60" w14:textId="77777777" w:rsidTr="00F805AC">
        <w:tc>
          <w:tcPr>
            <w:tcW w:w="9016" w:type="dxa"/>
          </w:tcPr>
          <w:p w14:paraId="5E740C9F" w14:textId="77777777" w:rsidR="00E07B50" w:rsidRPr="002A7AF7" w:rsidRDefault="00E07B50" w:rsidP="00F805AC">
            <w:r w:rsidRPr="002A7AF7">
              <w:t>Our warning that adult social care faces a £3.6 billion funding gap by 2025 featured in a piece about the care provider Four Seasons (FT, Telegraph Online)</w:t>
            </w:r>
          </w:p>
        </w:tc>
      </w:tr>
      <w:tr w:rsidR="00E07B50" w:rsidRPr="002A7AF7" w14:paraId="178316BF" w14:textId="77777777" w:rsidTr="00F805AC">
        <w:tc>
          <w:tcPr>
            <w:tcW w:w="9016" w:type="dxa"/>
          </w:tcPr>
          <w:p w14:paraId="338885D5" w14:textId="77777777" w:rsidR="00E07B50" w:rsidRPr="002A7AF7" w:rsidRDefault="00E07B50" w:rsidP="00F805AC">
            <w:r w:rsidRPr="002A7AF7">
              <w:t>Estimations that councils in England face a SEND funding gap of the more than £500 million (Guardian Online, Independent Online)</w:t>
            </w:r>
          </w:p>
        </w:tc>
      </w:tr>
      <w:tr w:rsidR="00E07B50" w:rsidRPr="002A7AF7" w14:paraId="42DD3C14" w14:textId="77777777" w:rsidTr="00F805AC">
        <w:tc>
          <w:tcPr>
            <w:tcW w:w="9016" w:type="dxa"/>
          </w:tcPr>
          <w:p w14:paraId="1B0C531D" w14:textId="77777777" w:rsidR="00E07B50" w:rsidRPr="002A7AF7" w:rsidRDefault="00E07B50" w:rsidP="00F805AC">
            <w:r w:rsidRPr="002A7AF7">
              <w:t>We were referenced about our core government funding analysis that shows councils have seen reductions of £16 billion between 2010-20 (BBC Politics Live (twice))</w:t>
            </w:r>
          </w:p>
        </w:tc>
      </w:tr>
      <w:tr w:rsidR="00E07B50" w:rsidRPr="002A7AF7" w14:paraId="61AFDDFF" w14:textId="77777777" w:rsidTr="00F805AC">
        <w:tc>
          <w:tcPr>
            <w:tcW w:w="9016" w:type="dxa"/>
          </w:tcPr>
          <w:p w14:paraId="3C569C1D" w14:textId="77777777" w:rsidR="00E07B50" w:rsidRPr="002A7AF7" w:rsidRDefault="00E07B50" w:rsidP="00F805AC">
            <w:r w:rsidRPr="002A7AF7">
              <w:t>Our response to a report by HCLG Committee warning that children’s services in England are at breaking point and supporting our analysis that children’s services face a £3.1 billion funding gap by 2025 (Independent, Mirror Online)</w:t>
            </w:r>
          </w:p>
        </w:tc>
      </w:tr>
      <w:tr w:rsidR="00E07B50" w:rsidRPr="002A7AF7" w14:paraId="0256F4CD" w14:textId="77777777" w:rsidTr="00F805AC">
        <w:tc>
          <w:tcPr>
            <w:tcW w:w="9016" w:type="dxa"/>
          </w:tcPr>
          <w:p w14:paraId="32E47B32" w14:textId="77777777" w:rsidR="00E07B50" w:rsidRPr="002A7AF7" w:rsidRDefault="00E07B50" w:rsidP="00F805AC">
            <w:pPr>
              <w:rPr>
                <w:b/>
              </w:rPr>
            </w:pPr>
            <w:r w:rsidRPr="002A7AF7">
              <w:t xml:space="preserve">We previously warned about cuts to local bus services (BBC Online, Mail Online (twice) ITV Online, Huffington Post (twice), i paper) </w:t>
            </w:r>
          </w:p>
        </w:tc>
      </w:tr>
      <w:tr w:rsidR="00E07B50" w:rsidRPr="002A7AF7" w14:paraId="7E3D463A" w14:textId="77777777" w:rsidTr="00F805AC">
        <w:tc>
          <w:tcPr>
            <w:tcW w:w="9016" w:type="dxa"/>
          </w:tcPr>
          <w:p w14:paraId="5CFA0276" w14:textId="77777777" w:rsidR="00E07B50" w:rsidRPr="002A7AF7" w:rsidRDefault="00E07B50" w:rsidP="00F805AC">
            <w:r w:rsidRPr="002A7AF7">
              <w:t xml:space="preserve">Our calls for the Government to fully fund local services featured in a Keir Mudie opinion piece on (Mirror Online, People) </w:t>
            </w:r>
          </w:p>
        </w:tc>
      </w:tr>
      <w:tr w:rsidR="00E07B50" w:rsidRPr="002A7AF7" w14:paraId="3E987725" w14:textId="77777777" w:rsidTr="00F805AC">
        <w:tc>
          <w:tcPr>
            <w:tcW w:w="9016" w:type="dxa"/>
          </w:tcPr>
          <w:p w14:paraId="0FBC1C5B" w14:textId="77777777" w:rsidR="00E07B50" w:rsidRPr="002A7AF7" w:rsidRDefault="00E07B50" w:rsidP="00F805AC">
            <w:r w:rsidRPr="002A7AF7">
              <w:t xml:space="preserve">Our warnings on potential reductions to the revenue support grant (Mirror Online, Mirror) </w:t>
            </w:r>
          </w:p>
        </w:tc>
      </w:tr>
      <w:tr w:rsidR="00E07B50" w:rsidRPr="002A7AF7" w14:paraId="2B5A5010" w14:textId="77777777" w:rsidTr="00F805AC">
        <w:tc>
          <w:tcPr>
            <w:tcW w:w="9016" w:type="dxa"/>
          </w:tcPr>
          <w:p w14:paraId="7A1FA718" w14:textId="77777777" w:rsidR="00E07B50" w:rsidRPr="002A7AF7" w:rsidRDefault="00E07B50" w:rsidP="00F805AC">
            <w:pPr>
              <w:rPr>
                <w:b/>
              </w:rPr>
            </w:pPr>
            <w:r w:rsidRPr="002A7AF7">
              <w:rPr>
                <w:b/>
              </w:rPr>
              <w:t>Adult social care and health</w:t>
            </w:r>
          </w:p>
        </w:tc>
      </w:tr>
      <w:tr w:rsidR="00E07B50" w:rsidRPr="002A7AF7" w14:paraId="157EFF55" w14:textId="77777777" w:rsidTr="00F805AC">
        <w:tc>
          <w:tcPr>
            <w:tcW w:w="9016" w:type="dxa"/>
          </w:tcPr>
          <w:p w14:paraId="42BE3188" w14:textId="77777777" w:rsidR="00E07B50" w:rsidRPr="002A7AF7" w:rsidRDefault="00E07B50" w:rsidP="00F805AC">
            <w:r w:rsidRPr="002A7AF7">
              <w:t xml:space="preserve">Cllr Ian Hudspeth, Chairman of the Community Wellbeing Board, was interviewed on </w:t>
            </w:r>
            <w:r w:rsidRPr="002A7AF7">
              <w:rPr>
                <w:bCs/>
              </w:rPr>
              <w:t>Sky News</w:t>
            </w:r>
            <w:r w:rsidRPr="002A7AF7">
              <w:t xml:space="preserve"> about the Government’s delayed social care funding plans (Sky News Online, LBC Online)</w:t>
            </w:r>
          </w:p>
        </w:tc>
      </w:tr>
      <w:tr w:rsidR="00E07B50" w:rsidRPr="002A7AF7" w14:paraId="1EEE505A" w14:textId="77777777" w:rsidTr="00F805AC">
        <w:tc>
          <w:tcPr>
            <w:tcW w:w="9016" w:type="dxa"/>
          </w:tcPr>
          <w:p w14:paraId="441619F3" w14:textId="77777777" w:rsidR="00E07B50" w:rsidRPr="002A7AF7" w:rsidRDefault="00E07B50" w:rsidP="00F805AC">
            <w:r w:rsidRPr="002A7AF7">
              <w:t>The latest figures on obesity-related hospital admissions in England (Times and Guardian).</w:t>
            </w:r>
          </w:p>
        </w:tc>
      </w:tr>
      <w:tr w:rsidR="00E07B50" w:rsidRPr="002A7AF7" w14:paraId="43F74639" w14:textId="77777777" w:rsidTr="00F805AC">
        <w:tc>
          <w:tcPr>
            <w:tcW w:w="9016" w:type="dxa"/>
          </w:tcPr>
          <w:p w14:paraId="378D54B4" w14:textId="77777777" w:rsidR="00E07B50" w:rsidRPr="002A7AF7" w:rsidRDefault="00E07B50" w:rsidP="00F805AC">
            <w:r w:rsidRPr="002A7AF7">
              <w:lastRenderedPageBreak/>
              <w:t xml:space="preserve">Our polling showing 56 per cent of people would support paying extra money for social insurance, in a piece about adult social care (FT) </w:t>
            </w:r>
          </w:p>
        </w:tc>
      </w:tr>
      <w:tr w:rsidR="00E07B50" w:rsidRPr="002A7AF7" w14:paraId="4203B405" w14:textId="77777777" w:rsidTr="00F805AC">
        <w:tc>
          <w:tcPr>
            <w:tcW w:w="9016" w:type="dxa"/>
          </w:tcPr>
          <w:p w14:paraId="004DC177" w14:textId="77777777" w:rsidR="00E07B50" w:rsidRPr="002A7AF7" w:rsidRDefault="00E07B50" w:rsidP="00F805AC">
            <w:r w:rsidRPr="002A7AF7">
              <w:t>Our lines on council tax discounts for those living with mental impairments (BBC Online, BBC News at One, BBC Radio 4 You &amp; Yours, Express)</w:t>
            </w:r>
          </w:p>
        </w:tc>
      </w:tr>
      <w:tr w:rsidR="00E07B50" w:rsidRPr="002A7AF7" w14:paraId="4D9C587D" w14:textId="77777777" w:rsidTr="00F805AC">
        <w:tc>
          <w:tcPr>
            <w:tcW w:w="9016" w:type="dxa"/>
          </w:tcPr>
          <w:p w14:paraId="231DE9BA" w14:textId="77777777" w:rsidR="00E07B50" w:rsidRPr="002A7AF7" w:rsidRDefault="00E07B50" w:rsidP="00F805AC">
            <w:r w:rsidRPr="002A7AF7">
              <w:t xml:space="preserve">Our lines in response to a Royal Society for Public Health report calling for greater availability of public toilets (ITV </w:t>
            </w:r>
            <w:r w:rsidRPr="002A7AF7">
              <w:rPr>
                <w:bCs/>
              </w:rPr>
              <w:t>News</w:t>
            </w:r>
            <w:r w:rsidRPr="002A7AF7">
              <w:t xml:space="preserve">, </w:t>
            </w:r>
            <w:r w:rsidRPr="002A7AF7">
              <w:rPr>
                <w:bCs/>
              </w:rPr>
              <w:t>Five News</w:t>
            </w:r>
            <w:r w:rsidRPr="002A7AF7">
              <w:t xml:space="preserve">, </w:t>
            </w:r>
            <w:r w:rsidRPr="002A7AF7">
              <w:rPr>
                <w:bCs/>
              </w:rPr>
              <w:t>BBC Radio 5</w:t>
            </w:r>
            <w:r w:rsidRPr="002A7AF7">
              <w:t xml:space="preserve">, </w:t>
            </w:r>
            <w:r w:rsidRPr="002A7AF7">
              <w:rPr>
                <w:bCs/>
              </w:rPr>
              <w:t>BBC Radio 2</w:t>
            </w:r>
            <w:r w:rsidRPr="002A7AF7">
              <w:t xml:space="preserve">, BBC Online, iNews Online, LBC Online, the Mail, Mirror and Sun) </w:t>
            </w:r>
          </w:p>
        </w:tc>
      </w:tr>
      <w:tr w:rsidR="00E07B50" w:rsidRPr="002A7AF7" w14:paraId="2CEA84F4" w14:textId="77777777" w:rsidTr="00F805AC">
        <w:tc>
          <w:tcPr>
            <w:tcW w:w="9016" w:type="dxa"/>
          </w:tcPr>
          <w:p w14:paraId="01FB9E0A" w14:textId="77777777" w:rsidR="00E07B50" w:rsidRPr="002A7AF7" w:rsidRDefault="00E07B50" w:rsidP="00F805AC">
            <w:pPr>
              <w:rPr>
                <w:b/>
              </w:rPr>
            </w:pPr>
            <w:r w:rsidRPr="002A7AF7">
              <w:rPr>
                <w:b/>
              </w:rPr>
              <w:t>Children, education and schools</w:t>
            </w:r>
          </w:p>
        </w:tc>
      </w:tr>
      <w:tr w:rsidR="00E07B50" w:rsidRPr="002A7AF7" w14:paraId="34F74246" w14:textId="77777777" w:rsidTr="00F805AC">
        <w:tc>
          <w:tcPr>
            <w:tcW w:w="9016" w:type="dxa"/>
          </w:tcPr>
          <w:p w14:paraId="3BFB5BA3" w14:textId="77777777" w:rsidR="00E07B50" w:rsidRPr="002A7AF7" w:rsidRDefault="00E07B50" w:rsidP="00F805AC">
            <w:pPr>
              <w:rPr>
                <w:b/>
              </w:rPr>
            </w:pPr>
            <w:r w:rsidRPr="002A7AF7">
              <w:t xml:space="preserve">LGA Deputy Chairman, Cllr David Simmonds, was interviewed live on </w:t>
            </w:r>
            <w:r w:rsidRPr="002A7AF7">
              <w:rPr>
                <w:bCs/>
              </w:rPr>
              <w:t>BBC Radio 4’s Today programme</w:t>
            </w:r>
            <w:r w:rsidRPr="002A7AF7">
              <w:t xml:space="preserve"> and the </w:t>
            </w:r>
            <w:r w:rsidRPr="002A7AF7">
              <w:rPr>
                <w:bCs/>
              </w:rPr>
              <w:t>Victoria Derbyshire Show</w:t>
            </w:r>
            <w:r w:rsidRPr="002A7AF7">
              <w:t xml:space="preserve"> about suspected illegal schools (BBC News, BBC News at 5, BBC Radio 4 Six O’Clock News, </w:t>
            </w:r>
            <w:r w:rsidRPr="002A7AF7">
              <w:rPr>
                <w:bCs/>
              </w:rPr>
              <w:t>BBC Radio London</w:t>
            </w:r>
            <w:r w:rsidRPr="002A7AF7">
              <w:t xml:space="preserve"> and </w:t>
            </w:r>
            <w:r w:rsidRPr="002A7AF7">
              <w:rPr>
                <w:bCs/>
              </w:rPr>
              <w:t>BBC News at One</w:t>
            </w:r>
            <w:r w:rsidRPr="002A7AF7">
              <w:t>)</w:t>
            </w:r>
          </w:p>
        </w:tc>
      </w:tr>
      <w:tr w:rsidR="00E07B50" w:rsidRPr="002A7AF7" w14:paraId="486440BB" w14:textId="77777777" w:rsidTr="00F805AC">
        <w:tc>
          <w:tcPr>
            <w:tcW w:w="9016" w:type="dxa"/>
          </w:tcPr>
          <w:p w14:paraId="0CB64AE7" w14:textId="77777777" w:rsidR="00E07B50" w:rsidRPr="002A7AF7" w:rsidRDefault="00E07B50" w:rsidP="00F805AC">
            <w:r w:rsidRPr="002A7AF7">
              <w:t>Our response to a report by the Children’s Commissioner on children deprived of their liberty (Independent)</w:t>
            </w:r>
          </w:p>
        </w:tc>
      </w:tr>
      <w:tr w:rsidR="00E07B50" w:rsidRPr="002A7AF7" w14:paraId="24C318B7" w14:textId="77777777" w:rsidTr="00F805AC">
        <w:tc>
          <w:tcPr>
            <w:tcW w:w="9016" w:type="dxa"/>
          </w:tcPr>
          <w:p w14:paraId="49142458" w14:textId="77777777" w:rsidR="00E07B50" w:rsidRPr="002A7AF7" w:rsidRDefault="00E07B50" w:rsidP="00F805AC">
            <w:r w:rsidRPr="002A7AF7">
              <w:t>We were reported in a piece about childhood obesity and the long-term impact on an individual’s health (Mail Online (twice)).</w:t>
            </w:r>
          </w:p>
        </w:tc>
      </w:tr>
      <w:tr w:rsidR="00E07B50" w:rsidRPr="002A7AF7" w14:paraId="3DC5A6D6" w14:textId="77777777" w:rsidTr="00F805AC">
        <w:tc>
          <w:tcPr>
            <w:tcW w:w="9016" w:type="dxa"/>
          </w:tcPr>
          <w:p w14:paraId="6B97E8AA" w14:textId="77777777" w:rsidR="00E07B50" w:rsidRPr="002A7AF7" w:rsidRDefault="00E07B50" w:rsidP="00F805AC">
            <w:r w:rsidRPr="002A7AF7">
              <w:t>Newsnight referenced our analysis which showed councils spent more than £152 million on unaccompanied asylum-seeking children in 2017/18 – a figure which has almost doubled in four years. Our lines on EU foster children and EU citizenship (Sky News, LBC Online, Mail Online)</w:t>
            </w:r>
          </w:p>
        </w:tc>
      </w:tr>
      <w:tr w:rsidR="00E07B50" w:rsidRPr="002A7AF7" w14:paraId="6B479878" w14:textId="77777777" w:rsidTr="00F805AC">
        <w:tc>
          <w:tcPr>
            <w:tcW w:w="9016" w:type="dxa"/>
          </w:tcPr>
          <w:p w14:paraId="629E3AEE" w14:textId="77777777" w:rsidR="00E07B50" w:rsidRPr="002A7AF7" w:rsidRDefault="00E07B50" w:rsidP="00F805AC">
            <w:r w:rsidRPr="002A7AF7">
              <w:t>Our response to the Children’s Commissioner report on children’s mental health spending (Guardian Online)</w:t>
            </w:r>
          </w:p>
        </w:tc>
      </w:tr>
      <w:tr w:rsidR="00E07B50" w:rsidRPr="002A7AF7" w14:paraId="0D6D673D" w14:textId="77777777" w:rsidTr="00F805AC">
        <w:tc>
          <w:tcPr>
            <w:tcW w:w="9016" w:type="dxa"/>
          </w:tcPr>
          <w:p w14:paraId="34B135E5" w14:textId="77777777" w:rsidR="00E07B50" w:rsidRPr="002A7AF7" w:rsidRDefault="00E07B50" w:rsidP="00F805AC">
            <w:r w:rsidRPr="002A7AF7">
              <w:t xml:space="preserve">Our lines on young people not in education, employment or training (NEET) (Metro, Times) </w:t>
            </w:r>
          </w:p>
        </w:tc>
      </w:tr>
      <w:tr w:rsidR="00E07B50" w:rsidRPr="002A7AF7" w14:paraId="59DDCE27" w14:textId="77777777" w:rsidTr="00F805AC">
        <w:tc>
          <w:tcPr>
            <w:tcW w:w="9016" w:type="dxa"/>
          </w:tcPr>
          <w:p w14:paraId="391E48DB" w14:textId="77777777" w:rsidR="00E07B50" w:rsidRPr="002A7AF7" w:rsidRDefault="00E07B50" w:rsidP="00F805AC">
            <w:r w:rsidRPr="002A7AF7">
              <w:rPr>
                <w:bCs/>
              </w:rPr>
              <w:t>BBC Victoria</w:t>
            </w:r>
            <w:r w:rsidRPr="002A7AF7">
              <w:rPr>
                <w:b/>
                <w:bCs/>
              </w:rPr>
              <w:t xml:space="preserve"> </w:t>
            </w:r>
            <w:r w:rsidRPr="002A7AF7">
              <w:rPr>
                <w:bCs/>
              </w:rPr>
              <w:t>Derbyshire</w:t>
            </w:r>
            <w:r w:rsidRPr="002A7AF7">
              <w:t xml:space="preserve"> and BBC Online featured our lines in a piece about girls in gangs (</w:t>
            </w:r>
            <w:r w:rsidRPr="002A7AF7">
              <w:rPr>
                <w:bCs/>
              </w:rPr>
              <w:t>BBC Radio 1</w:t>
            </w:r>
            <w:r w:rsidRPr="002A7AF7">
              <w:t xml:space="preserve"> and </w:t>
            </w:r>
            <w:r w:rsidRPr="002A7AF7">
              <w:rPr>
                <w:bCs/>
              </w:rPr>
              <w:t>BBC Radio 2</w:t>
            </w:r>
            <w:r w:rsidRPr="002A7AF7">
              <w:t xml:space="preserve"> news bulletins)</w:t>
            </w:r>
          </w:p>
        </w:tc>
      </w:tr>
      <w:tr w:rsidR="00E07B50" w:rsidRPr="002A7AF7" w14:paraId="39EAE19D" w14:textId="77777777" w:rsidTr="00F805AC">
        <w:tc>
          <w:tcPr>
            <w:tcW w:w="9016" w:type="dxa"/>
          </w:tcPr>
          <w:p w14:paraId="2D3A8AC8" w14:textId="77777777" w:rsidR="00E07B50" w:rsidRPr="002A7AF7" w:rsidRDefault="00E07B50" w:rsidP="00F805AC">
            <w:r w:rsidRPr="002A7AF7">
              <w:t xml:space="preserve">Our response to research that found more than 49,000 pupils from a single year disappeared from school rolls (Guardian) </w:t>
            </w:r>
          </w:p>
        </w:tc>
      </w:tr>
      <w:tr w:rsidR="00E07B50" w:rsidRPr="002A7AF7" w14:paraId="1E410B25" w14:textId="77777777" w:rsidTr="00F805AC">
        <w:tc>
          <w:tcPr>
            <w:tcW w:w="9016" w:type="dxa"/>
          </w:tcPr>
          <w:p w14:paraId="02DE1E67" w14:textId="77777777" w:rsidR="00E07B50" w:rsidRPr="002A7AF7" w:rsidRDefault="00E07B50" w:rsidP="00F805AC">
            <w:r w:rsidRPr="002A7AF7">
              <w:t>Our response to the allocation of primary school places (Mail Online, Guardian Online)</w:t>
            </w:r>
          </w:p>
        </w:tc>
      </w:tr>
      <w:tr w:rsidR="00E07B50" w:rsidRPr="002A7AF7" w14:paraId="22911966" w14:textId="77777777" w:rsidTr="00F805AC">
        <w:tc>
          <w:tcPr>
            <w:tcW w:w="9016" w:type="dxa"/>
          </w:tcPr>
          <w:p w14:paraId="405546FC" w14:textId="77777777" w:rsidR="00E07B50" w:rsidRPr="002A7AF7" w:rsidRDefault="00E07B50" w:rsidP="00F805AC">
            <w:r w:rsidRPr="002A7AF7">
              <w:t xml:space="preserve">Our press release which shows schools that stay council-maintained are more likely to improve or remain good/outstanding than those which convert to an academy (the </w:t>
            </w:r>
            <w:r w:rsidRPr="002A7AF7">
              <w:rPr>
                <w:bCs/>
              </w:rPr>
              <w:t>Times</w:t>
            </w:r>
            <w:r w:rsidRPr="002A7AF7">
              <w:t xml:space="preserve"> and </w:t>
            </w:r>
            <w:r w:rsidRPr="002A7AF7">
              <w:rPr>
                <w:bCs/>
              </w:rPr>
              <w:t>Guardian</w:t>
            </w:r>
            <w:r w:rsidRPr="002A7AF7">
              <w:t>)</w:t>
            </w:r>
          </w:p>
        </w:tc>
      </w:tr>
      <w:tr w:rsidR="00E07B50" w:rsidRPr="002A7AF7" w14:paraId="0A6AEE29" w14:textId="77777777" w:rsidTr="00F805AC">
        <w:tc>
          <w:tcPr>
            <w:tcW w:w="9016" w:type="dxa"/>
          </w:tcPr>
          <w:p w14:paraId="33882E74" w14:textId="77777777" w:rsidR="00E07B50" w:rsidRPr="002A7AF7" w:rsidRDefault="00E07B50" w:rsidP="00F805AC">
            <w:pPr>
              <w:rPr>
                <w:b/>
              </w:rPr>
            </w:pPr>
            <w:r w:rsidRPr="002A7AF7">
              <w:rPr>
                <w:b/>
              </w:rPr>
              <w:t>Housing</w:t>
            </w:r>
          </w:p>
        </w:tc>
      </w:tr>
      <w:tr w:rsidR="00E07B50" w:rsidRPr="002A7AF7" w14:paraId="71B0C186" w14:textId="77777777" w:rsidTr="00F805AC">
        <w:tc>
          <w:tcPr>
            <w:tcW w:w="9016" w:type="dxa"/>
          </w:tcPr>
          <w:p w14:paraId="433F6274" w14:textId="77777777" w:rsidR="00E07B50" w:rsidRPr="002A7AF7" w:rsidRDefault="00E07B50" w:rsidP="00F805AC">
            <w:pPr>
              <w:rPr>
                <w:b/>
              </w:rPr>
            </w:pPr>
            <w:r w:rsidRPr="002A7AF7">
              <w:t xml:space="preserve">Deputy Chairman, Cllr David Simmonds, was interviewed on </w:t>
            </w:r>
            <w:r w:rsidRPr="002A7AF7">
              <w:rPr>
                <w:bCs/>
              </w:rPr>
              <w:t>BBC’s Victoria Derbyshire</w:t>
            </w:r>
            <w:r w:rsidRPr="002A7AF7">
              <w:t xml:space="preserve"> programme on our response to government announcing a new legal duty on councils to provide accommodation to victims of domestic violence (BBC Online, Guardian Online, Sky News Online, ITV News Online, LBC Online, Huffington Post Online, Mail Online, Mirror Online, </w:t>
            </w:r>
            <w:r w:rsidRPr="002A7AF7">
              <w:rPr>
                <w:bCs/>
              </w:rPr>
              <w:t>Times,</w:t>
            </w:r>
            <w:r w:rsidRPr="002A7AF7">
              <w:t xml:space="preserve"> </w:t>
            </w:r>
            <w:r w:rsidRPr="002A7AF7">
              <w:rPr>
                <w:bCs/>
              </w:rPr>
              <w:t>BBC Radio 2</w:t>
            </w:r>
            <w:r w:rsidRPr="002A7AF7">
              <w:t xml:space="preserve">, </w:t>
            </w:r>
            <w:r w:rsidRPr="002A7AF7">
              <w:rPr>
                <w:bCs/>
              </w:rPr>
              <w:t>BBC Radio 3</w:t>
            </w:r>
            <w:r w:rsidRPr="002A7AF7">
              <w:t xml:space="preserve"> and </w:t>
            </w:r>
            <w:r w:rsidRPr="002A7AF7">
              <w:rPr>
                <w:bCs/>
              </w:rPr>
              <w:t>BBC Radio 4 Today programme</w:t>
            </w:r>
            <w:r w:rsidRPr="002A7AF7">
              <w:t>, LBC Radio)</w:t>
            </w:r>
          </w:p>
        </w:tc>
      </w:tr>
      <w:tr w:rsidR="00E07B50" w:rsidRPr="002A7AF7" w14:paraId="1BD4F1E0" w14:textId="77777777" w:rsidTr="00F805AC">
        <w:tc>
          <w:tcPr>
            <w:tcW w:w="9016" w:type="dxa"/>
          </w:tcPr>
          <w:p w14:paraId="24FD132A" w14:textId="77777777" w:rsidR="00E07B50" w:rsidRPr="002A7AF7" w:rsidRDefault="00E07B50" w:rsidP="00F805AC">
            <w:r w:rsidRPr="002A7AF7">
              <w:t xml:space="preserve">Chairman of the Environment, Economy, Housing and Transport Board, Cllr Martin Tett, was interviewed by </w:t>
            </w:r>
            <w:r w:rsidRPr="002A7AF7">
              <w:rPr>
                <w:bCs/>
              </w:rPr>
              <w:t>TalkRadio</w:t>
            </w:r>
            <w:r w:rsidRPr="002A7AF7">
              <w:t xml:space="preserve"> on our Homelessness Reduction Act survey, which found that 83 per cent of councils saw a rise in homelessness presentations following the implementation of the Act (Guardian) </w:t>
            </w:r>
          </w:p>
        </w:tc>
      </w:tr>
      <w:tr w:rsidR="00E07B50" w:rsidRPr="002A7AF7" w14:paraId="396BBBC5" w14:textId="77777777" w:rsidTr="00F805AC">
        <w:tc>
          <w:tcPr>
            <w:tcW w:w="9016" w:type="dxa"/>
          </w:tcPr>
          <w:p w14:paraId="534FDA04" w14:textId="77777777" w:rsidR="00E07B50" w:rsidRPr="002A7AF7" w:rsidRDefault="00E07B50" w:rsidP="00F805AC">
            <w:r w:rsidRPr="002A7AF7">
              <w:t xml:space="preserve">Cllr Richard Watts, Chair of our Resources Board, featured on </w:t>
            </w:r>
            <w:r w:rsidRPr="002A7AF7">
              <w:rPr>
                <w:bCs/>
              </w:rPr>
              <w:t>LBC</w:t>
            </w:r>
            <w:r w:rsidRPr="002A7AF7">
              <w:t xml:space="preserve"> news bulletins about funding for homelessness support.</w:t>
            </w:r>
          </w:p>
        </w:tc>
      </w:tr>
      <w:tr w:rsidR="00E07B50" w:rsidRPr="002A7AF7" w14:paraId="68DACAF5" w14:textId="77777777" w:rsidTr="00F805AC">
        <w:tc>
          <w:tcPr>
            <w:tcW w:w="9016" w:type="dxa"/>
          </w:tcPr>
          <w:p w14:paraId="750F591E" w14:textId="77777777" w:rsidR="00E07B50" w:rsidRPr="002A7AF7" w:rsidRDefault="00E07B50" w:rsidP="00F805AC">
            <w:r w:rsidRPr="002A7AF7">
              <w:t>Our findings that the introduction of permitted development rules has prevented the building of more than 10,000 affordable homes (FT, ITV, LBC, the Mirror and Times)  </w:t>
            </w:r>
          </w:p>
        </w:tc>
      </w:tr>
      <w:tr w:rsidR="00E07B50" w:rsidRPr="002A7AF7" w14:paraId="6C16B07F" w14:textId="77777777" w:rsidTr="00F805AC">
        <w:tc>
          <w:tcPr>
            <w:tcW w:w="9016" w:type="dxa"/>
          </w:tcPr>
          <w:p w14:paraId="2CA90AF9" w14:textId="77777777" w:rsidR="00E07B50" w:rsidRPr="002A7AF7" w:rsidRDefault="00E07B50" w:rsidP="00F805AC">
            <w:r w:rsidRPr="002A7AF7">
              <w:t>Our lines on Right to Buy, warning that the Government needed to provide more funding for councils (Express)  </w:t>
            </w:r>
          </w:p>
        </w:tc>
      </w:tr>
      <w:tr w:rsidR="00E07B50" w:rsidRPr="002A7AF7" w14:paraId="21379B30" w14:textId="77777777" w:rsidTr="00F805AC">
        <w:tc>
          <w:tcPr>
            <w:tcW w:w="9016" w:type="dxa"/>
          </w:tcPr>
          <w:p w14:paraId="3D7DE143" w14:textId="77777777" w:rsidR="00E07B50" w:rsidRPr="002A7AF7" w:rsidRDefault="00E07B50" w:rsidP="00F805AC">
            <w:r w:rsidRPr="002A7AF7">
              <w:t xml:space="preserve">Our response to a report by Versus Arthritis on home support for people living with arthritis (Express) </w:t>
            </w:r>
          </w:p>
        </w:tc>
      </w:tr>
      <w:tr w:rsidR="00E07B50" w:rsidRPr="002A7AF7" w14:paraId="2DD1F8BD" w14:textId="77777777" w:rsidTr="00F805AC">
        <w:tc>
          <w:tcPr>
            <w:tcW w:w="9016" w:type="dxa"/>
          </w:tcPr>
          <w:p w14:paraId="6D493DBA" w14:textId="77777777" w:rsidR="00E07B50" w:rsidRPr="002A7AF7" w:rsidRDefault="00E07B50" w:rsidP="00F805AC">
            <w:r w:rsidRPr="002A7AF7">
              <w:t xml:space="preserve">We responded to the National Audit Office report on land availability and new homes (Mail Online). </w:t>
            </w:r>
          </w:p>
        </w:tc>
      </w:tr>
      <w:tr w:rsidR="00E07B50" w:rsidRPr="002A7AF7" w14:paraId="1B17F99B" w14:textId="77777777" w:rsidTr="00F805AC">
        <w:tc>
          <w:tcPr>
            <w:tcW w:w="9016" w:type="dxa"/>
          </w:tcPr>
          <w:p w14:paraId="6B40415A" w14:textId="77777777" w:rsidR="00E07B50" w:rsidRPr="002A7AF7" w:rsidRDefault="00E07B50" w:rsidP="00F805AC">
            <w:r w:rsidRPr="002A7AF7">
              <w:rPr>
                <w:b/>
                <w:bCs/>
              </w:rPr>
              <w:t>Inclusive growth, jobs and devolution</w:t>
            </w:r>
          </w:p>
        </w:tc>
      </w:tr>
      <w:tr w:rsidR="00E07B50" w:rsidRPr="002A7AF7" w14:paraId="0EED6996" w14:textId="77777777" w:rsidTr="00F805AC">
        <w:tc>
          <w:tcPr>
            <w:tcW w:w="9016" w:type="dxa"/>
          </w:tcPr>
          <w:p w14:paraId="01CF75F8" w14:textId="77777777" w:rsidR="00E07B50" w:rsidRPr="002A7AF7" w:rsidRDefault="00E07B50" w:rsidP="00F805AC">
            <w:r w:rsidRPr="002A7AF7">
              <w:t xml:space="preserve">Cllr Martin Tett, Chairman of the Environment, Economy, Housing and Transport Board, was interviewed live on </w:t>
            </w:r>
            <w:r w:rsidRPr="002A7AF7">
              <w:rPr>
                <w:b/>
                <w:bCs/>
              </w:rPr>
              <w:t>TalkRadio</w:t>
            </w:r>
            <w:r w:rsidRPr="002A7AF7">
              <w:t xml:space="preserve"> about the future of highstreets and planning.</w:t>
            </w:r>
          </w:p>
        </w:tc>
      </w:tr>
      <w:tr w:rsidR="00E07B50" w:rsidRPr="002A7AF7" w14:paraId="08627C71" w14:textId="77777777" w:rsidTr="00F805AC">
        <w:tc>
          <w:tcPr>
            <w:tcW w:w="9016" w:type="dxa"/>
          </w:tcPr>
          <w:p w14:paraId="44F865B4" w14:textId="77777777" w:rsidR="00E07B50" w:rsidRPr="002A7AF7" w:rsidRDefault="00E07B50" w:rsidP="00F805AC">
            <w:pPr>
              <w:rPr>
                <w:b/>
              </w:rPr>
            </w:pPr>
            <w:r w:rsidRPr="002A7AF7">
              <w:rPr>
                <w:b/>
              </w:rPr>
              <w:t>Supporting councils</w:t>
            </w:r>
          </w:p>
        </w:tc>
      </w:tr>
      <w:tr w:rsidR="00E07B50" w:rsidRPr="002A7AF7" w14:paraId="2937E992" w14:textId="77777777" w:rsidTr="00F805AC">
        <w:tc>
          <w:tcPr>
            <w:tcW w:w="9016" w:type="dxa"/>
          </w:tcPr>
          <w:p w14:paraId="454CAA8E" w14:textId="77777777" w:rsidR="00E07B50" w:rsidRPr="002A7AF7" w:rsidRDefault="00E07B50" w:rsidP="00F805AC">
            <w:pPr>
              <w:rPr>
                <w:b/>
              </w:rPr>
            </w:pPr>
            <w:r w:rsidRPr="002A7AF7">
              <w:t>Cllr Peter Fleming, Chairman of the Improvement and Innovation Board, was interviewed on LBC and TalkRadio about our press release warning that six out of 10 retailers in some areas are breaking the law on underage knife sales amid a lack of funding for enforcement activity by councils (</w:t>
            </w:r>
            <w:r w:rsidRPr="002A7AF7">
              <w:rPr>
                <w:bCs/>
              </w:rPr>
              <w:t>Sky News,</w:t>
            </w:r>
            <w:r w:rsidRPr="002A7AF7">
              <w:t xml:space="preserve"> </w:t>
            </w:r>
            <w:r w:rsidRPr="002A7AF7">
              <w:rPr>
                <w:bCs/>
              </w:rPr>
              <w:t>Times</w:t>
            </w:r>
            <w:r w:rsidRPr="002A7AF7">
              <w:t xml:space="preserve">, </w:t>
            </w:r>
            <w:r w:rsidRPr="002A7AF7">
              <w:rPr>
                <w:bCs/>
              </w:rPr>
              <w:t>Telegraph</w:t>
            </w:r>
            <w:r w:rsidRPr="002A7AF7">
              <w:t xml:space="preserve">, </w:t>
            </w:r>
            <w:r w:rsidRPr="002A7AF7">
              <w:rPr>
                <w:bCs/>
              </w:rPr>
              <w:t>Express</w:t>
            </w:r>
            <w:r w:rsidRPr="002A7AF7">
              <w:t xml:space="preserve">, Mirror, Star, Sky News Online, ITV Online, Independent Online (twice), Evening Standard Online, Mail Online) </w:t>
            </w:r>
          </w:p>
        </w:tc>
      </w:tr>
      <w:tr w:rsidR="00E07B50" w:rsidRPr="002A7AF7" w14:paraId="177E817E" w14:textId="77777777" w:rsidTr="00F805AC">
        <w:tc>
          <w:tcPr>
            <w:tcW w:w="9016" w:type="dxa"/>
          </w:tcPr>
          <w:p w14:paraId="610853AA" w14:textId="77777777" w:rsidR="00E07B50" w:rsidRPr="002A7AF7" w:rsidRDefault="00E07B50" w:rsidP="00F805AC">
            <w:r w:rsidRPr="002A7AF7">
              <w:lastRenderedPageBreak/>
              <w:t xml:space="preserve">Cllr Peter Fleming was interviewed on Sky News Radio about our press release which warned that motorists could be putting lives at risk buying second-hand tyres (ITV Online, Mail Online, Express Online, the Sun, </w:t>
            </w:r>
            <w:r w:rsidRPr="002A7AF7">
              <w:rPr>
                <w:bCs/>
              </w:rPr>
              <w:t>i</w:t>
            </w:r>
            <w:r w:rsidRPr="002A7AF7">
              <w:t xml:space="preserve">, </w:t>
            </w:r>
            <w:r w:rsidRPr="002A7AF7">
              <w:rPr>
                <w:bCs/>
              </w:rPr>
              <w:t>Mirror</w:t>
            </w:r>
            <w:r w:rsidRPr="002A7AF7">
              <w:t xml:space="preserve">, </w:t>
            </w:r>
            <w:r w:rsidRPr="002A7AF7">
              <w:rPr>
                <w:bCs/>
              </w:rPr>
              <w:t>Star</w:t>
            </w:r>
            <w:r w:rsidRPr="002A7AF7">
              <w:t xml:space="preserve">, and on </w:t>
            </w:r>
            <w:r w:rsidRPr="002A7AF7">
              <w:rPr>
                <w:bCs/>
              </w:rPr>
              <w:t>ITV News</w:t>
            </w:r>
            <w:r w:rsidRPr="002A7AF7">
              <w:t xml:space="preserve">, </w:t>
            </w:r>
            <w:r w:rsidRPr="002A7AF7">
              <w:rPr>
                <w:bCs/>
              </w:rPr>
              <w:t>Sky News</w:t>
            </w:r>
            <w:r w:rsidRPr="002A7AF7">
              <w:t xml:space="preserve"> and </w:t>
            </w:r>
            <w:r w:rsidRPr="002A7AF7">
              <w:rPr>
                <w:bCs/>
              </w:rPr>
              <w:t>LBC)</w:t>
            </w:r>
            <w:r w:rsidRPr="002A7AF7">
              <w:t xml:space="preserve"> </w:t>
            </w:r>
          </w:p>
        </w:tc>
      </w:tr>
      <w:tr w:rsidR="00E07B50" w:rsidRPr="002A7AF7" w14:paraId="3F1AD1F2" w14:textId="77777777" w:rsidTr="00F805AC">
        <w:tc>
          <w:tcPr>
            <w:tcW w:w="9016" w:type="dxa"/>
          </w:tcPr>
          <w:p w14:paraId="6B3A855B" w14:textId="77777777" w:rsidR="00E07B50" w:rsidRPr="002A7AF7" w:rsidRDefault="00E07B50" w:rsidP="00F805AC">
            <w:r w:rsidRPr="002A7AF7">
              <w:t>Cllr Simon Blackburn, Chair of the Safer, Stronger Communities Board, appearance at the special Joint Committee examining the Draft Domestic Abuse Bill (BBC Online)</w:t>
            </w:r>
          </w:p>
        </w:tc>
      </w:tr>
      <w:tr w:rsidR="00E07B50" w:rsidRPr="002A7AF7" w14:paraId="0B5A3A6E" w14:textId="77777777" w:rsidTr="00F805AC">
        <w:tc>
          <w:tcPr>
            <w:tcW w:w="9016" w:type="dxa"/>
          </w:tcPr>
          <w:p w14:paraId="02F4FB52" w14:textId="77777777" w:rsidR="00E07B50" w:rsidRPr="002A7AF7" w:rsidRDefault="00E07B50" w:rsidP="00F805AC">
            <w:r w:rsidRPr="002A7AF7">
              <w:t xml:space="preserve">Following a report by the Victim’s Commissioner for England and Wales, our response received wide coverage (BBC Online (twice), </w:t>
            </w:r>
            <w:r w:rsidRPr="002A7AF7">
              <w:rPr>
                <w:bCs/>
              </w:rPr>
              <w:t>BBC News channel (twice)</w:t>
            </w:r>
            <w:r w:rsidRPr="002A7AF7">
              <w:t xml:space="preserve">, </w:t>
            </w:r>
            <w:r w:rsidRPr="002A7AF7">
              <w:rPr>
                <w:bCs/>
              </w:rPr>
              <w:t>BBC 1 Breakfast</w:t>
            </w:r>
            <w:r w:rsidRPr="002A7AF7">
              <w:t xml:space="preserve">, </w:t>
            </w:r>
            <w:r w:rsidRPr="002A7AF7">
              <w:rPr>
                <w:bCs/>
              </w:rPr>
              <w:t>BBC 2 News</w:t>
            </w:r>
            <w:r w:rsidRPr="002A7AF7">
              <w:t>,</w:t>
            </w:r>
            <w:r w:rsidRPr="002A7AF7">
              <w:rPr>
                <w:bCs/>
              </w:rPr>
              <w:t xml:space="preserve"> BBC 2 Politics Live</w:t>
            </w:r>
            <w:r w:rsidRPr="002A7AF7">
              <w:t>,</w:t>
            </w:r>
            <w:r w:rsidRPr="002A7AF7">
              <w:rPr>
                <w:bCs/>
              </w:rPr>
              <w:t xml:space="preserve"> BBC Radio 5</w:t>
            </w:r>
            <w:r w:rsidRPr="002A7AF7">
              <w:t xml:space="preserve">, BBC Radio 5 Live, </w:t>
            </w:r>
            <w:r w:rsidRPr="002A7AF7">
              <w:rPr>
                <w:bCs/>
              </w:rPr>
              <w:t>ITV Online</w:t>
            </w:r>
            <w:r w:rsidRPr="002A7AF7">
              <w:t xml:space="preserve">, </w:t>
            </w:r>
            <w:r w:rsidRPr="002A7AF7">
              <w:rPr>
                <w:bCs/>
              </w:rPr>
              <w:t>Sky News Online, Guardian Online</w:t>
            </w:r>
            <w:r w:rsidRPr="002A7AF7">
              <w:t>,</w:t>
            </w:r>
            <w:r w:rsidRPr="002A7AF7">
              <w:rPr>
                <w:bCs/>
              </w:rPr>
              <w:t xml:space="preserve"> LBC Online</w:t>
            </w:r>
            <w:r w:rsidRPr="002A7AF7">
              <w:t>,</w:t>
            </w:r>
            <w:r w:rsidRPr="002A7AF7">
              <w:rPr>
                <w:bCs/>
              </w:rPr>
              <w:t xml:space="preserve"> Telegraph</w:t>
            </w:r>
            <w:r w:rsidRPr="002A7AF7">
              <w:t xml:space="preserve">, </w:t>
            </w:r>
            <w:r w:rsidRPr="002A7AF7">
              <w:rPr>
                <w:bCs/>
              </w:rPr>
              <w:t>Mail</w:t>
            </w:r>
            <w:r w:rsidRPr="002A7AF7">
              <w:t xml:space="preserve">, </w:t>
            </w:r>
            <w:r w:rsidRPr="002A7AF7">
              <w:rPr>
                <w:bCs/>
              </w:rPr>
              <w:t>Sun</w:t>
            </w:r>
            <w:r w:rsidRPr="002A7AF7">
              <w:t xml:space="preserve">, </w:t>
            </w:r>
            <w:r w:rsidRPr="002A7AF7">
              <w:rPr>
                <w:bCs/>
              </w:rPr>
              <w:t>Express</w:t>
            </w:r>
            <w:r w:rsidRPr="002A7AF7">
              <w:t xml:space="preserve">, </w:t>
            </w:r>
            <w:r w:rsidRPr="002A7AF7">
              <w:rPr>
                <w:bCs/>
              </w:rPr>
              <w:t>Times</w:t>
            </w:r>
            <w:r w:rsidRPr="002A7AF7">
              <w:t xml:space="preserve">, </w:t>
            </w:r>
            <w:r w:rsidRPr="002A7AF7">
              <w:rPr>
                <w:bCs/>
              </w:rPr>
              <w:t>ITV Good Morning Britain</w:t>
            </w:r>
            <w:r w:rsidRPr="002A7AF7">
              <w:t xml:space="preserve">, </w:t>
            </w:r>
            <w:r w:rsidRPr="002A7AF7">
              <w:rPr>
                <w:bCs/>
              </w:rPr>
              <w:t>BBC Radio 4 Today programme</w:t>
            </w:r>
            <w:r w:rsidRPr="002A7AF7">
              <w:t xml:space="preserve">, </w:t>
            </w:r>
            <w:r w:rsidRPr="002A7AF7">
              <w:rPr>
                <w:bCs/>
              </w:rPr>
              <w:t>BBC Radio 4 the Long View programme</w:t>
            </w:r>
            <w:r w:rsidRPr="002A7AF7">
              <w:t xml:space="preserve"> and </w:t>
            </w:r>
            <w:r w:rsidRPr="002A7AF7">
              <w:rPr>
                <w:bCs/>
              </w:rPr>
              <w:t>TalkRadio)</w:t>
            </w:r>
          </w:p>
        </w:tc>
      </w:tr>
      <w:tr w:rsidR="00E07B50" w:rsidRPr="002A7AF7" w14:paraId="1707C699" w14:textId="77777777" w:rsidTr="00F805AC">
        <w:tc>
          <w:tcPr>
            <w:tcW w:w="9016" w:type="dxa"/>
          </w:tcPr>
          <w:p w14:paraId="1F8045F0" w14:textId="77777777" w:rsidR="00E07B50" w:rsidRPr="002A7AF7" w:rsidRDefault="00E07B50" w:rsidP="00F805AC">
            <w:r w:rsidRPr="002A7AF7">
              <w:t>Our lines on council recycling services (Independent Online)</w:t>
            </w:r>
          </w:p>
        </w:tc>
      </w:tr>
      <w:tr w:rsidR="00E07B50" w:rsidRPr="002A7AF7" w14:paraId="4CA95A22" w14:textId="77777777" w:rsidTr="00F805AC">
        <w:tc>
          <w:tcPr>
            <w:tcW w:w="9016" w:type="dxa"/>
          </w:tcPr>
          <w:p w14:paraId="205A8B93" w14:textId="77777777" w:rsidR="00E07B50" w:rsidRPr="002A7AF7" w:rsidRDefault="00E07B50" w:rsidP="00F805AC">
            <w:r w:rsidRPr="002A7AF7">
              <w:t>Our lines on the introduction of residential parking schemes by councils and action taken on parking permits (BBC Radio 5 Live Investigates, BBC Radio 5 Sunday Breakfast, Express, Mail)</w:t>
            </w:r>
          </w:p>
        </w:tc>
      </w:tr>
      <w:tr w:rsidR="00E07B50" w:rsidRPr="002A7AF7" w14:paraId="7BB62D80" w14:textId="77777777" w:rsidTr="00F805AC">
        <w:tc>
          <w:tcPr>
            <w:tcW w:w="9016" w:type="dxa"/>
          </w:tcPr>
          <w:p w14:paraId="17F3B6BD" w14:textId="77777777" w:rsidR="00E07B50" w:rsidRPr="002A7AF7" w:rsidRDefault="00E07B50" w:rsidP="00F805AC">
            <w:r w:rsidRPr="002A7AF7">
              <w:t>Our previous calls for the government to introduce greater enforcement powers to tackle metal theft operators (Times)  </w:t>
            </w:r>
          </w:p>
        </w:tc>
      </w:tr>
      <w:tr w:rsidR="00E07B50" w:rsidRPr="002A7AF7" w14:paraId="6E0377C2" w14:textId="77777777" w:rsidTr="00F805AC">
        <w:tc>
          <w:tcPr>
            <w:tcW w:w="9016" w:type="dxa"/>
          </w:tcPr>
          <w:p w14:paraId="16FC7439" w14:textId="77777777" w:rsidR="00E07B50" w:rsidRPr="002A7AF7" w:rsidRDefault="00E07B50" w:rsidP="00F805AC">
            <w:r w:rsidRPr="002A7AF7">
              <w:t xml:space="preserve">In coverage of local elections, our national census of local authority councillors 2018 and lines on councillors facing intimidation putting young people off standing for election (BBC Online (three times), BBC Radio 4, BBC Radio 5 Live, Guardian Online) </w:t>
            </w:r>
          </w:p>
        </w:tc>
      </w:tr>
      <w:tr w:rsidR="00E07B50" w:rsidRPr="002A7AF7" w14:paraId="7141776F" w14:textId="77777777" w:rsidTr="00F805AC">
        <w:tc>
          <w:tcPr>
            <w:tcW w:w="9016" w:type="dxa"/>
          </w:tcPr>
          <w:p w14:paraId="16165181" w14:textId="77777777" w:rsidR="00E07B50" w:rsidRPr="002A7AF7" w:rsidRDefault="00E07B50" w:rsidP="00F805AC">
            <w:r w:rsidRPr="002A7AF7">
              <w:t xml:space="preserve">Our previous lines on potholes were reported in the Telegraph and Express. </w:t>
            </w:r>
          </w:p>
        </w:tc>
      </w:tr>
      <w:tr w:rsidR="00E07B50" w:rsidRPr="002A7AF7" w14:paraId="64777E45" w14:textId="77777777" w:rsidTr="00F805AC">
        <w:tc>
          <w:tcPr>
            <w:tcW w:w="9016" w:type="dxa"/>
          </w:tcPr>
          <w:p w14:paraId="778FD8A7" w14:textId="77777777" w:rsidR="00E07B50" w:rsidRPr="002A7AF7" w:rsidRDefault="00E07B50" w:rsidP="00F805AC">
            <w:r w:rsidRPr="002A7AF7">
              <w:t>We responded to new figures from the Fostering Network, showing more than 8,500 foster families are needed across the UK over the next year (Guardian Online)</w:t>
            </w:r>
          </w:p>
        </w:tc>
      </w:tr>
      <w:tr w:rsidR="00E07B50" w:rsidRPr="002A7AF7" w14:paraId="01825DB7" w14:textId="77777777" w:rsidTr="00F805AC">
        <w:tc>
          <w:tcPr>
            <w:tcW w:w="9016" w:type="dxa"/>
          </w:tcPr>
          <w:p w14:paraId="573403CB" w14:textId="77777777" w:rsidR="00E07B50" w:rsidRPr="002A7AF7" w:rsidRDefault="00E07B50" w:rsidP="00F805AC">
            <w:r w:rsidRPr="002A7AF7">
              <w:t>We called for existing and outdated taxi laws to be updated and strengthened (Star)</w:t>
            </w:r>
          </w:p>
        </w:tc>
      </w:tr>
      <w:tr w:rsidR="00E07B50" w:rsidRPr="002A7AF7" w14:paraId="3B943102" w14:textId="77777777" w:rsidTr="00F805AC">
        <w:tc>
          <w:tcPr>
            <w:tcW w:w="9016" w:type="dxa"/>
          </w:tcPr>
          <w:p w14:paraId="0151D63A" w14:textId="77777777" w:rsidR="00E07B50" w:rsidRPr="002A7AF7" w:rsidRDefault="00E07B50" w:rsidP="00F805AC">
            <w:r w:rsidRPr="002A7AF7">
              <w:t>Our lines on the work councils are doing to stop seagulls disturbing residents and visitors (Guardian, Times)</w:t>
            </w:r>
          </w:p>
        </w:tc>
      </w:tr>
      <w:tr w:rsidR="00E07B50" w:rsidRPr="002A7AF7" w14:paraId="21E802E1" w14:textId="77777777" w:rsidTr="00F805AC">
        <w:tc>
          <w:tcPr>
            <w:tcW w:w="9016" w:type="dxa"/>
          </w:tcPr>
          <w:p w14:paraId="3F28F912" w14:textId="77777777" w:rsidR="00E07B50" w:rsidRPr="002A7AF7" w:rsidRDefault="00E07B50" w:rsidP="00F805AC">
            <w:pPr>
              <w:rPr>
                <w:b/>
              </w:rPr>
            </w:pPr>
            <w:r w:rsidRPr="002A7AF7">
              <w:rPr>
                <w:b/>
              </w:rPr>
              <w:t>A single voice for local government</w:t>
            </w:r>
          </w:p>
        </w:tc>
      </w:tr>
      <w:tr w:rsidR="00E07B50" w:rsidRPr="002A7AF7" w14:paraId="47E184D9" w14:textId="77777777" w:rsidTr="00F805AC">
        <w:tc>
          <w:tcPr>
            <w:tcW w:w="9016" w:type="dxa"/>
          </w:tcPr>
          <w:p w14:paraId="5CC33552" w14:textId="77777777" w:rsidR="00E07B50" w:rsidRPr="002A7AF7" w:rsidRDefault="00E07B50" w:rsidP="00F805AC">
            <w:pPr>
              <w:rPr>
                <w:b/>
              </w:rPr>
            </w:pPr>
            <w:r w:rsidRPr="002A7AF7">
              <w:t xml:space="preserve">Deputy Chairman, Cllr David Simmonds, was interviewed live on </w:t>
            </w:r>
            <w:r w:rsidRPr="003D5C07">
              <w:rPr>
                <w:bCs/>
              </w:rPr>
              <w:t>BBC Radio 4’s Today programme</w:t>
            </w:r>
            <w:r w:rsidRPr="002A7AF7">
              <w:t xml:space="preserve"> about Public Spaces Protection Orders issued by councils in England in 2018.</w:t>
            </w:r>
          </w:p>
        </w:tc>
      </w:tr>
      <w:tr w:rsidR="00E07B50" w:rsidRPr="002A7AF7" w14:paraId="207C4945" w14:textId="77777777" w:rsidTr="00F805AC">
        <w:tc>
          <w:tcPr>
            <w:tcW w:w="9016" w:type="dxa"/>
          </w:tcPr>
          <w:p w14:paraId="31B24E8D" w14:textId="77777777" w:rsidR="00E07B50" w:rsidRPr="002A7AF7" w:rsidRDefault="00E07B50" w:rsidP="00F805AC">
            <w:r w:rsidRPr="002A7AF7">
              <w:t>Cllr Martin Tett, Chairman of the Environment, Economy, Housing and Transport Board, was interviewed on BBC News channel, BBC Radio 5 Live and BBC Radio 4 You and Yours, and Cllr Peter Fleming, Chairman of the Improvement and Innovation Board, was interviewed on Sky News and ITV News about our press release calling for courts to issue tougher punishment for fly-tipping (</w:t>
            </w:r>
            <w:r w:rsidRPr="002A7AF7">
              <w:rPr>
                <w:bCs/>
              </w:rPr>
              <w:t>Times</w:t>
            </w:r>
            <w:r w:rsidRPr="002A7AF7">
              <w:t xml:space="preserve">, Express, Guardian, Sun, Independent, </w:t>
            </w:r>
            <w:r w:rsidRPr="002A7AF7">
              <w:rPr>
                <w:bCs/>
              </w:rPr>
              <w:t>i paper</w:t>
            </w:r>
            <w:r w:rsidRPr="002A7AF7">
              <w:t xml:space="preserve">, </w:t>
            </w:r>
            <w:r w:rsidRPr="002A7AF7">
              <w:rPr>
                <w:bCs/>
              </w:rPr>
              <w:t>Telegraph</w:t>
            </w:r>
            <w:r w:rsidRPr="002A7AF7">
              <w:t xml:space="preserve"> and BBC Online, ITV Online, Mail Online, Mirror Online, Sky News Online, ITV News Online, LBC Online, </w:t>
            </w:r>
            <w:r w:rsidRPr="002A7AF7">
              <w:rPr>
                <w:bCs/>
              </w:rPr>
              <w:t>BBC Breakfast</w:t>
            </w:r>
            <w:r w:rsidRPr="002A7AF7">
              <w:t>,</w:t>
            </w:r>
            <w:r w:rsidRPr="002A7AF7">
              <w:rPr>
                <w:bCs/>
              </w:rPr>
              <w:t xml:space="preserve"> BBC Radio 2</w:t>
            </w:r>
            <w:r w:rsidRPr="002A7AF7">
              <w:t xml:space="preserve">, </w:t>
            </w:r>
            <w:r w:rsidRPr="002A7AF7">
              <w:rPr>
                <w:bCs/>
              </w:rPr>
              <w:t>BBC Radio 3</w:t>
            </w:r>
            <w:r w:rsidRPr="002A7AF7">
              <w:t xml:space="preserve">, </w:t>
            </w:r>
            <w:r w:rsidRPr="002A7AF7">
              <w:rPr>
                <w:bCs/>
              </w:rPr>
              <w:t>BBC Radio 5 Live</w:t>
            </w:r>
            <w:r w:rsidRPr="002A7AF7">
              <w:t xml:space="preserve">, </w:t>
            </w:r>
            <w:r w:rsidRPr="002A7AF7">
              <w:rPr>
                <w:bCs/>
              </w:rPr>
              <w:t>TalkRadio</w:t>
            </w:r>
            <w:r w:rsidRPr="002A7AF7">
              <w:t xml:space="preserve">, </w:t>
            </w:r>
            <w:r w:rsidRPr="002A7AF7">
              <w:rPr>
                <w:bCs/>
              </w:rPr>
              <w:t>5 News</w:t>
            </w:r>
            <w:r w:rsidRPr="002A7AF7">
              <w:t xml:space="preserve">, and </w:t>
            </w:r>
            <w:r w:rsidRPr="002A7AF7">
              <w:rPr>
                <w:bCs/>
              </w:rPr>
              <w:t>LBC</w:t>
            </w:r>
            <w:r w:rsidRPr="002A7AF7">
              <w:t>)</w:t>
            </w:r>
          </w:p>
        </w:tc>
      </w:tr>
      <w:tr w:rsidR="00E07B50" w:rsidRPr="002A7AF7" w14:paraId="1D9DFDCF" w14:textId="77777777" w:rsidTr="00F805AC">
        <w:tc>
          <w:tcPr>
            <w:tcW w:w="9016" w:type="dxa"/>
          </w:tcPr>
          <w:p w14:paraId="5B13B1EF" w14:textId="77777777" w:rsidR="00E07B50" w:rsidRPr="002A7AF7" w:rsidRDefault="00E07B50" w:rsidP="00F805AC">
            <w:r w:rsidRPr="002A7AF7">
              <w:t xml:space="preserve">Our response to a report by Citizens Advice on council tax debt (BBC Online, </w:t>
            </w:r>
            <w:r w:rsidRPr="002A7AF7">
              <w:rPr>
                <w:bCs/>
              </w:rPr>
              <w:t>BBC News channel (twice), BBC 2</w:t>
            </w:r>
            <w:r w:rsidRPr="002A7AF7">
              <w:t xml:space="preserve">, </w:t>
            </w:r>
            <w:r w:rsidRPr="002A7AF7">
              <w:rPr>
                <w:bCs/>
              </w:rPr>
              <w:t>BBC Radio 2</w:t>
            </w:r>
            <w:r w:rsidRPr="002A7AF7">
              <w:t xml:space="preserve">, </w:t>
            </w:r>
            <w:r w:rsidRPr="002A7AF7">
              <w:rPr>
                <w:bCs/>
              </w:rPr>
              <w:t>BBC Radio 5 Live</w:t>
            </w:r>
            <w:r w:rsidRPr="002A7AF7">
              <w:t xml:space="preserve">, </w:t>
            </w:r>
            <w:r w:rsidRPr="002A7AF7">
              <w:rPr>
                <w:bCs/>
              </w:rPr>
              <w:t>BBC Radio 4 Today programme</w:t>
            </w:r>
            <w:r w:rsidRPr="002A7AF7">
              <w:t>, and Mail Online)</w:t>
            </w:r>
          </w:p>
        </w:tc>
      </w:tr>
      <w:tr w:rsidR="00E07B50" w:rsidRPr="002A7AF7" w14:paraId="23186E63" w14:textId="77777777" w:rsidTr="00F805AC">
        <w:tc>
          <w:tcPr>
            <w:tcW w:w="9016" w:type="dxa"/>
          </w:tcPr>
          <w:p w14:paraId="511EBBD3" w14:textId="77777777" w:rsidR="00E07B50" w:rsidRPr="002A7AF7" w:rsidRDefault="00E07B50" w:rsidP="00F805AC">
            <w:r>
              <w:t>O</w:t>
            </w:r>
            <w:r w:rsidRPr="00E919B0">
              <w:t xml:space="preserve">ur response on the efforts of councils to run EU elections at short notice (Sky News Online, ITV Online, LBC Online, the Telegraph, Mail and </w:t>
            </w:r>
            <w:r w:rsidRPr="00E919B0">
              <w:rPr>
                <w:bCs/>
              </w:rPr>
              <w:t>LBC)</w:t>
            </w:r>
          </w:p>
        </w:tc>
      </w:tr>
      <w:tr w:rsidR="00E07B50" w:rsidRPr="002A7AF7" w14:paraId="36B5E2BF" w14:textId="77777777" w:rsidTr="00F805AC">
        <w:tc>
          <w:tcPr>
            <w:tcW w:w="9016" w:type="dxa"/>
          </w:tcPr>
          <w:p w14:paraId="7B4F928B" w14:textId="77777777" w:rsidR="00E07B50" w:rsidRPr="002A7AF7" w:rsidRDefault="00E07B50" w:rsidP="00F805AC">
            <w:r w:rsidRPr="002A7AF7">
              <w:t xml:space="preserve">Our response to the Taxpayer’s Alliance report on council employee pay featured on Mail Online, Metro Online, Times, Sun, Express, </w:t>
            </w:r>
            <w:r w:rsidRPr="002A7AF7">
              <w:rPr>
                <w:bCs/>
              </w:rPr>
              <w:t>Telegraph</w:t>
            </w:r>
            <w:r w:rsidRPr="002A7AF7">
              <w:t>,</w:t>
            </w:r>
            <w:r w:rsidRPr="002A7AF7">
              <w:rPr>
                <w:bCs/>
              </w:rPr>
              <w:t xml:space="preserve"> City AM</w:t>
            </w:r>
            <w:r w:rsidRPr="002A7AF7">
              <w:t xml:space="preserve"> and </w:t>
            </w:r>
            <w:r w:rsidRPr="002A7AF7">
              <w:rPr>
                <w:bCs/>
              </w:rPr>
              <w:t>BBC News channel</w:t>
            </w:r>
            <w:r w:rsidRPr="002A7AF7">
              <w:t>.</w:t>
            </w:r>
          </w:p>
        </w:tc>
      </w:tr>
      <w:tr w:rsidR="00E07B50" w:rsidRPr="002A7AF7" w14:paraId="7974C461" w14:textId="77777777" w:rsidTr="00F805AC">
        <w:tc>
          <w:tcPr>
            <w:tcW w:w="9016" w:type="dxa"/>
          </w:tcPr>
          <w:p w14:paraId="7AC883CA" w14:textId="77777777" w:rsidR="00E07B50" w:rsidRPr="002A7AF7" w:rsidRDefault="00E07B50" w:rsidP="00F805AC">
            <w:r w:rsidRPr="002A7AF7">
              <w:t>Our response to the Government’s allocation of £10 million to improve the National Citizen Service’s image (Guardian)</w:t>
            </w:r>
          </w:p>
        </w:tc>
      </w:tr>
      <w:tr w:rsidR="00E07B50" w:rsidRPr="002A7AF7" w14:paraId="5882E209" w14:textId="77777777" w:rsidTr="00F805AC">
        <w:tc>
          <w:tcPr>
            <w:tcW w:w="9016" w:type="dxa"/>
          </w:tcPr>
          <w:p w14:paraId="0F9EC1F1" w14:textId="77777777" w:rsidR="00E07B50" w:rsidRPr="002A7AF7" w:rsidRDefault="00E07B50" w:rsidP="00F805AC">
            <w:r w:rsidRPr="002A7AF7">
              <w:rPr>
                <w:b/>
              </w:rPr>
              <w:t>Brexit</w:t>
            </w:r>
          </w:p>
        </w:tc>
      </w:tr>
      <w:tr w:rsidR="00E07B50" w14:paraId="4C936CDD" w14:textId="77777777" w:rsidTr="00F805AC">
        <w:tc>
          <w:tcPr>
            <w:tcW w:w="9016" w:type="dxa"/>
          </w:tcPr>
          <w:p w14:paraId="302668E9" w14:textId="77777777" w:rsidR="00E07B50" w:rsidRDefault="00E07B50" w:rsidP="00F805AC">
            <w:r w:rsidRPr="002A7AF7">
              <w:t xml:space="preserve">We responded to consumer group Which? warnings that dangerous toys, cars and household goods could flood into the UK after Brexit (Mirror Online, </w:t>
            </w:r>
            <w:r w:rsidRPr="002A7AF7">
              <w:rPr>
                <w:bCs/>
              </w:rPr>
              <w:t>i)</w:t>
            </w:r>
            <w:r w:rsidRPr="000C4A20">
              <w:t xml:space="preserve"> </w:t>
            </w:r>
          </w:p>
        </w:tc>
      </w:tr>
    </w:tbl>
    <w:p w14:paraId="68F4A737" w14:textId="77777777" w:rsidR="000E7F68" w:rsidRPr="00F84FB6" w:rsidRDefault="000E7F68" w:rsidP="008530A6">
      <w:pPr>
        <w:spacing w:after="160" w:line="259" w:lineRule="auto"/>
      </w:pPr>
    </w:p>
    <w:sectPr w:rsidR="000E7F68" w:rsidRPr="00F84FB6" w:rsidSect="006A540F">
      <w:headerReference w:type="default" r:id="rId125"/>
      <w:type w:val="continuous"/>
      <w:pgSz w:w="11907" w:h="16840" w:code="9"/>
      <w:pgMar w:top="1418" w:right="1418" w:bottom="851" w:left="1418"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F871" w14:textId="77777777" w:rsidR="00AA7F53" w:rsidRDefault="00AA7F53" w:rsidP="00CA3581">
      <w:r>
        <w:separator/>
      </w:r>
    </w:p>
  </w:endnote>
  <w:endnote w:type="continuationSeparator" w:id="0">
    <w:p w14:paraId="4B8E744C" w14:textId="77777777" w:rsidR="00AA7F53" w:rsidRDefault="00AA7F53" w:rsidP="00CA3581">
      <w:r>
        <w:continuationSeparator/>
      </w:r>
    </w:p>
  </w:endnote>
  <w:endnote w:type="continuationNotice" w:id="1">
    <w:p w14:paraId="150D1ABF" w14:textId="77777777" w:rsidR="00AA7F53" w:rsidRDefault="00AA7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Calibri"/>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 w:name="Frutiger 45 Light">
    <w:altName w:val="Calibri"/>
    <w:panose1 w:val="020B08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C6A" w14:textId="77777777" w:rsidR="00AA7F53" w:rsidRDefault="00AA7F5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AC7A" w14:textId="77777777" w:rsidR="00AA7F53" w:rsidRDefault="00AA7F53" w:rsidP="00CA3581">
      <w:r>
        <w:separator/>
      </w:r>
    </w:p>
  </w:footnote>
  <w:footnote w:type="continuationSeparator" w:id="0">
    <w:p w14:paraId="294C8F91" w14:textId="77777777" w:rsidR="00AA7F53" w:rsidRDefault="00AA7F53" w:rsidP="00CA3581">
      <w:r>
        <w:continuationSeparator/>
      </w:r>
    </w:p>
  </w:footnote>
  <w:footnote w:type="continuationNotice" w:id="1">
    <w:p w14:paraId="376F7D24" w14:textId="77777777" w:rsidR="00AA7F53" w:rsidRDefault="00AA7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6A540F" w14:paraId="19D7350C" w14:textId="77777777" w:rsidTr="006A540F">
      <w:tc>
        <w:tcPr>
          <w:tcW w:w="5812" w:type="dxa"/>
          <w:vMerge w:val="restart"/>
          <w:hideMark/>
        </w:tcPr>
        <w:p w14:paraId="60423CB2" w14:textId="097A77B5" w:rsidR="006A540F" w:rsidRDefault="006A540F" w:rsidP="006A540F">
          <w:pPr>
            <w:pStyle w:val="Header"/>
            <w:tabs>
              <w:tab w:val="center" w:pos="2923"/>
            </w:tabs>
            <w:spacing w:line="254" w:lineRule="auto"/>
            <w:rPr>
              <w:rFonts w:ascii="Frutiger 45 Light" w:hAnsi="Frutiger 45 Light"/>
              <w:lang w:eastAsia="en-US"/>
            </w:rPr>
          </w:pPr>
          <w:r>
            <w:rPr>
              <w:rFonts w:cs="Arial"/>
              <w:noProof/>
              <w:sz w:val="44"/>
              <w:szCs w:val="44"/>
            </w:rPr>
            <w:drawing>
              <wp:inline distT="0" distB="0" distL="0" distR="0" wp14:anchorId="5E222DC1" wp14:editId="173C905A">
                <wp:extent cx="142875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681F74F8" w14:textId="77777777" w:rsidR="006A540F" w:rsidRDefault="006A540F" w:rsidP="006A540F">
          <w:pPr>
            <w:pStyle w:val="Header"/>
            <w:spacing w:line="254" w:lineRule="auto"/>
            <w:rPr>
              <w:rFonts w:cs="Arial"/>
              <w:b/>
              <w:i/>
              <w:lang w:eastAsia="en-US"/>
            </w:rPr>
          </w:pPr>
          <w:r>
            <w:rPr>
              <w:rFonts w:cs="Arial"/>
              <w:b/>
              <w:lang w:eastAsia="en-US"/>
            </w:rPr>
            <w:t>Local Government Association</w:t>
          </w:r>
        </w:p>
      </w:tc>
    </w:tr>
    <w:tr w:rsidR="006A540F" w14:paraId="4DBB8EC0" w14:textId="77777777" w:rsidTr="006A540F">
      <w:trPr>
        <w:trHeight w:val="450"/>
      </w:trPr>
      <w:tc>
        <w:tcPr>
          <w:tcW w:w="0" w:type="auto"/>
          <w:vMerge/>
          <w:vAlign w:val="center"/>
          <w:hideMark/>
        </w:tcPr>
        <w:p w14:paraId="701AD6DD" w14:textId="77777777" w:rsidR="006A540F" w:rsidRDefault="006A540F" w:rsidP="006A540F">
          <w:pPr>
            <w:spacing w:line="276" w:lineRule="auto"/>
            <w:rPr>
              <w:rFonts w:ascii="Frutiger 45 Light" w:hAnsi="Frutiger 45 Light"/>
              <w:lang w:eastAsia="en-US"/>
            </w:rPr>
          </w:pPr>
        </w:p>
      </w:tc>
      <w:tc>
        <w:tcPr>
          <w:tcW w:w="3969" w:type="dxa"/>
          <w:gridSpan w:val="2"/>
          <w:hideMark/>
        </w:tcPr>
        <w:p w14:paraId="50B1BD64" w14:textId="77777777" w:rsidR="006A540F" w:rsidRDefault="006A540F" w:rsidP="006A540F">
          <w:pPr>
            <w:pStyle w:val="Header"/>
            <w:spacing w:before="60" w:line="254" w:lineRule="auto"/>
            <w:rPr>
              <w:rFonts w:cs="Arial"/>
              <w:lang w:eastAsia="en-US"/>
            </w:rPr>
          </w:pPr>
          <w:r>
            <w:rPr>
              <w:rFonts w:cs="Arial"/>
              <w:b/>
              <w:lang w:eastAsia="en-US"/>
            </w:rPr>
            <w:t>Company Number 11177145</w:t>
          </w:r>
        </w:p>
      </w:tc>
    </w:tr>
    <w:tr w:rsidR="006A540F" w14:paraId="6C206A8D" w14:textId="77777777" w:rsidTr="006A540F">
      <w:trPr>
        <w:gridAfter w:val="1"/>
        <w:wAfter w:w="710" w:type="dxa"/>
        <w:trHeight w:val="708"/>
      </w:trPr>
      <w:tc>
        <w:tcPr>
          <w:tcW w:w="0" w:type="auto"/>
          <w:vMerge/>
          <w:vAlign w:val="center"/>
          <w:hideMark/>
        </w:tcPr>
        <w:p w14:paraId="2F604B65" w14:textId="77777777" w:rsidR="006A540F" w:rsidRDefault="006A540F" w:rsidP="006A540F">
          <w:pPr>
            <w:spacing w:line="276" w:lineRule="auto"/>
            <w:rPr>
              <w:rFonts w:ascii="Frutiger 45 Light" w:hAnsi="Frutiger 45 Light"/>
              <w:lang w:eastAsia="en-US"/>
            </w:rPr>
          </w:pPr>
        </w:p>
      </w:tc>
      <w:tc>
        <w:tcPr>
          <w:tcW w:w="3259" w:type="dxa"/>
          <w:vAlign w:val="center"/>
          <w:hideMark/>
        </w:tcPr>
        <w:p w14:paraId="1C392DE5" w14:textId="77777777" w:rsidR="006A540F" w:rsidRDefault="006A540F" w:rsidP="006A540F">
          <w:pPr>
            <w:pStyle w:val="Header"/>
            <w:spacing w:before="60" w:line="254" w:lineRule="auto"/>
            <w:rPr>
              <w:rFonts w:cs="Arial"/>
              <w:b/>
              <w:bCs/>
              <w:lang w:eastAsia="en-US"/>
            </w:rPr>
          </w:pPr>
          <w:r>
            <w:rPr>
              <w:rFonts w:cs="Arial"/>
              <w:b/>
              <w:bCs/>
              <w:lang w:eastAsia="en-US"/>
            </w:rPr>
            <w:t>LGA Leadership Board</w:t>
          </w:r>
        </w:p>
        <w:p w14:paraId="58A2799D" w14:textId="77777777" w:rsidR="006A540F" w:rsidRDefault="006A540F" w:rsidP="006A540F">
          <w:pPr>
            <w:pStyle w:val="Header"/>
            <w:spacing w:before="60" w:line="254" w:lineRule="auto"/>
            <w:rPr>
              <w:rFonts w:cs="Arial"/>
              <w:bCs/>
              <w:lang w:eastAsia="en-US"/>
            </w:rPr>
          </w:pPr>
          <w:r>
            <w:rPr>
              <w:rFonts w:cs="Arial"/>
              <w:bCs/>
              <w:lang w:eastAsia="en-US"/>
            </w:rPr>
            <w:t xml:space="preserve">5 June </w:t>
          </w:r>
          <w:r>
            <w:rPr>
              <w:rFonts w:cs="Arial"/>
              <w:lang w:eastAsia="en-US"/>
            </w:rPr>
            <w:t>2019</w:t>
          </w:r>
        </w:p>
      </w:tc>
    </w:tr>
  </w:tbl>
  <w:p w14:paraId="2EA2DF75" w14:textId="77777777" w:rsidR="00AA7F53" w:rsidRPr="0021114E" w:rsidRDefault="00AA7F53">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AA7F53" w:rsidRDefault="00AA7F53" w:rsidP="008F5915">
    <w:pPr>
      <w:pStyle w:val="Header"/>
      <w:rPr>
        <w:sz w:val="2"/>
      </w:rPr>
    </w:pPr>
  </w:p>
  <w:p w14:paraId="3250B76F" w14:textId="77777777" w:rsidR="00AA7F53" w:rsidRDefault="00AA7F53"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AA7F53" w:rsidRPr="001D2C76" w14:paraId="4DE2C7AA" w14:textId="77777777" w:rsidTr="008F5915">
      <w:tc>
        <w:tcPr>
          <w:tcW w:w="6062" w:type="dxa"/>
          <w:vMerge w:val="restart"/>
        </w:tcPr>
        <w:p w14:paraId="5D99DC90" w14:textId="77777777" w:rsidR="00AA7F53" w:rsidRDefault="00AA7F53"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AA7F53" w:rsidRPr="001D2C76" w:rsidRDefault="00AA7F53" w:rsidP="008F5915">
          <w:pPr>
            <w:pStyle w:val="Header"/>
            <w:rPr>
              <w:b/>
            </w:rPr>
          </w:pPr>
          <w:r>
            <w:rPr>
              <w:rFonts w:cs="Arial"/>
              <w:b/>
              <w:sz w:val="24"/>
              <w:szCs w:val="24"/>
            </w:rPr>
            <w:t>Meeting title</w:t>
          </w:r>
        </w:p>
      </w:tc>
    </w:tr>
    <w:tr w:rsidR="00AA7F53" w14:paraId="35B2AAE2" w14:textId="77777777" w:rsidTr="008F5915">
      <w:trPr>
        <w:trHeight w:val="450"/>
      </w:trPr>
      <w:tc>
        <w:tcPr>
          <w:tcW w:w="6062" w:type="dxa"/>
          <w:vMerge/>
        </w:tcPr>
        <w:p w14:paraId="1012A797" w14:textId="77777777" w:rsidR="00AA7F53" w:rsidRDefault="00AA7F53" w:rsidP="008F5915">
          <w:pPr>
            <w:pStyle w:val="Header"/>
          </w:pPr>
        </w:p>
      </w:tc>
      <w:tc>
        <w:tcPr>
          <w:tcW w:w="3225" w:type="dxa"/>
        </w:tcPr>
        <w:p w14:paraId="36B415BC" w14:textId="77777777" w:rsidR="00AA7F53" w:rsidRDefault="00AA7F53" w:rsidP="008F5915">
          <w:pPr>
            <w:pStyle w:val="Header"/>
            <w:spacing w:before="60"/>
          </w:pPr>
          <w:r>
            <w:rPr>
              <w:rFonts w:cs="Arial"/>
              <w:sz w:val="24"/>
              <w:szCs w:val="24"/>
            </w:rPr>
            <w:t xml:space="preserve">Meeting date </w:t>
          </w:r>
        </w:p>
      </w:tc>
    </w:tr>
    <w:tr w:rsidR="00AA7F53" w14:paraId="61B7E7B8" w14:textId="77777777" w:rsidTr="008F5915">
      <w:trPr>
        <w:trHeight w:val="450"/>
      </w:trPr>
      <w:tc>
        <w:tcPr>
          <w:tcW w:w="6062" w:type="dxa"/>
          <w:vMerge/>
        </w:tcPr>
        <w:p w14:paraId="225274EC" w14:textId="77777777" w:rsidR="00AA7F53" w:rsidRDefault="00AA7F53" w:rsidP="008F5915">
          <w:pPr>
            <w:pStyle w:val="Header"/>
          </w:pPr>
        </w:p>
      </w:tc>
      <w:tc>
        <w:tcPr>
          <w:tcW w:w="3225" w:type="dxa"/>
        </w:tcPr>
        <w:p w14:paraId="505C4CE3" w14:textId="77777777" w:rsidR="00AA7F53" w:rsidRDefault="00AA7F53" w:rsidP="008F5915">
          <w:pPr>
            <w:pStyle w:val="Header"/>
            <w:spacing w:before="60"/>
            <w:rPr>
              <w:rFonts w:cs="Arial"/>
              <w:b/>
              <w:sz w:val="24"/>
              <w:szCs w:val="24"/>
            </w:rPr>
          </w:pPr>
        </w:p>
        <w:p w14:paraId="7FFE816B" w14:textId="77777777" w:rsidR="00AA7F53" w:rsidRPr="00546D0D" w:rsidRDefault="00AA7F53" w:rsidP="008F5915">
          <w:pPr>
            <w:pStyle w:val="Header"/>
            <w:spacing w:before="60"/>
            <w:rPr>
              <w:rFonts w:cs="Arial"/>
              <w:b/>
              <w:sz w:val="24"/>
              <w:szCs w:val="24"/>
            </w:rPr>
          </w:pPr>
          <w:r>
            <w:rPr>
              <w:rFonts w:cs="Arial"/>
              <w:b/>
              <w:sz w:val="24"/>
              <w:szCs w:val="24"/>
            </w:rPr>
            <w:t>Item X</w:t>
          </w:r>
        </w:p>
      </w:tc>
    </w:tr>
  </w:tbl>
  <w:p w14:paraId="674175CD" w14:textId="77777777" w:rsidR="00AA7F53" w:rsidRDefault="00AA7F53"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6A540F" w14:paraId="4D6225B1" w14:textId="77777777" w:rsidTr="006A540F">
      <w:tc>
        <w:tcPr>
          <w:tcW w:w="5812" w:type="dxa"/>
          <w:vMerge w:val="restart"/>
          <w:hideMark/>
        </w:tcPr>
        <w:p w14:paraId="69D64508" w14:textId="0217ED9E" w:rsidR="006A540F" w:rsidRDefault="006A540F" w:rsidP="006A540F">
          <w:pPr>
            <w:pStyle w:val="Header"/>
            <w:tabs>
              <w:tab w:val="center" w:pos="2923"/>
            </w:tabs>
            <w:spacing w:line="254" w:lineRule="auto"/>
            <w:rPr>
              <w:rFonts w:ascii="Frutiger 45 Light" w:hAnsi="Frutiger 45 Light"/>
              <w:lang w:eastAsia="en-US"/>
            </w:rPr>
          </w:pPr>
          <w:r>
            <w:rPr>
              <w:rFonts w:cs="Arial"/>
              <w:noProof/>
              <w:sz w:val="44"/>
              <w:szCs w:val="44"/>
            </w:rPr>
            <w:drawing>
              <wp:inline distT="0" distB="0" distL="0" distR="0" wp14:anchorId="04D7E76F" wp14:editId="3297BC1A">
                <wp:extent cx="1428750" cy="847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5C2332D6" w14:textId="77777777" w:rsidR="006A540F" w:rsidRDefault="006A540F" w:rsidP="006A540F">
          <w:pPr>
            <w:pStyle w:val="Header"/>
            <w:spacing w:line="254" w:lineRule="auto"/>
            <w:rPr>
              <w:rFonts w:cs="Arial"/>
              <w:b/>
              <w:i/>
              <w:lang w:eastAsia="en-US"/>
            </w:rPr>
          </w:pPr>
          <w:r>
            <w:rPr>
              <w:rFonts w:cs="Arial"/>
              <w:b/>
              <w:lang w:eastAsia="en-US"/>
            </w:rPr>
            <w:t>Local Government Association</w:t>
          </w:r>
        </w:p>
      </w:tc>
    </w:tr>
    <w:tr w:rsidR="006A540F" w14:paraId="04DA6B1C" w14:textId="77777777" w:rsidTr="006A540F">
      <w:trPr>
        <w:trHeight w:val="450"/>
      </w:trPr>
      <w:tc>
        <w:tcPr>
          <w:tcW w:w="0" w:type="auto"/>
          <w:vMerge/>
          <w:vAlign w:val="center"/>
          <w:hideMark/>
        </w:tcPr>
        <w:p w14:paraId="494CCAFF" w14:textId="77777777" w:rsidR="006A540F" w:rsidRDefault="006A540F" w:rsidP="006A540F">
          <w:pPr>
            <w:spacing w:line="276" w:lineRule="auto"/>
            <w:rPr>
              <w:rFonts w:ascii="Frutiger 45 Light" w:hAnsi="Frutiger 45 Light"/>
              <w:lang w:eastAsia="en-US"/>
            </w:rPr>
          </w:pPr>
        </w:p>
      </w:tc>
      <w:tc>
        <w:tcPr>
          <w:tcW w:w="3969" w:type="dxa"/>
          <w:gridSpan w:val="2"/>
          <w:hideMark/>
        </w:tcPr>
        <w:p w14:paraId="22146E5B" w14:textId="77777777" w:rsidR="006A540F" w:rsidRDefault="006A540F" w:rsidP="006A540F">
          <w:pPr>
            <w:pStyle w:val="Header"/>
            <w:spacing w:before="60" w:line="254" w:lineRule="auto"/>
            <w:rPr>
              <w:rFonts w:cs="Arial"/>
              <w:lang w:eastAsia="en-US"/>
            </w:rPr>
          </w:pPr>
          <w:r>
            <w:rPr>
              <w:rFonts w:cs="Arial"/>
              <w:b/>
              <w:lang w:eastAsia="en-US"/>
            </w:rPr>
            <w:t>Company Number 11177145</w:t>
          </w:r>
        </w:p>
      </w:tc>
    </w:tr>
    <w:tr w:rsidR="006A540F" w14:paraId="294F2819" w14:textId="77777777" w:rsidTr="006A540F">
      <w:trPr>
        <w:gridAfter w:val="1"/>
        <w:wAfter w:w="710" w:type="dxa"/>
        <w:trHeight w:val="708"/>
      </w:trPr>
      <w:tc>
        <w:tcPr>
          <w:tcW w:w="0" w:type="auto"/>
          <w:vMerge/>
          <w:vAlign w:val="center"/>
          <w:hideMark/>
        </w:tcPr>
        <w:p w14:paraId="4A4BC0AD" w14:textId="77777777" w:rsidR="006A540F" w:rsidRDefault="006A540F" w:rsidP="006A540F">
          <w:pPr>
            <w:spacing w:line="276" w:lineRule="auto"/>
            <w:rPr>
              <w:rFonts w:ascii="Frutiger 45 Light" w:hAnsi="Frutiger 45 Light"/>
              <w:lang w:eastAsia="en-US"/>
            </w:rPr>
          </w:pPr>
        </w:p>
      </w:tc>
      <w:tc>
        <w:tcPr>
          <w:tcW w:w="3259" w:type="dxa"/>
          <w:vAlign w:val="center"/>
          <w:hideMark/>
        </w:tcPr>
        <w:p w14:paraId="572B8CD4" w14:textId="77777777" w:rsidR="006A540F" w:rsidRDefault="006A540F" w:rsidP="006A540F">
          <w:pPr>
            <w:pStyle w:val="Header"/>
            <w:spacing w:before="60" w:line="254" w:lineRule="auto"/>
            <w:rPr>
              <w:rFonts w:cs="Arial"/>
              <w:b/>
              <w:bCs/>
              <w:lang w:eastAsia="en-US"/>
            </w:rPr>
          </w:pPr>
          <w:r>
            <w:rPr>
              <w:rFonts w:cs="Arial"/>
              <w:b/>
              <w:bCs/>
              <w:lang w:eastAsia="en-US"/>
            </w:rPr>
            <w:t>LGA Leadership Board</w:t>
          </w:r>
        </w:p>
        <w:p w14:paraId="3CC69501" w14:textId="77777777" w:rsidR="006A540F" w:rsidRDefault="006A540F" w:rsidP="006A540F">
          <w:pPr>
            <w:pStyle w:val="Header"/>
            <w:spacing w:before="60" w:line="254" w:lineRule="auto"/>
            <w:rPr>
              <w:rFonts w:cs="Arial"/>
              <w:bCs/>
              <w:lang w:eastAsia="en-US"/>
            </w:rPr>
          </w:pPr>
          <w:r>
            <w:rPr>
              <w:rFonts w:cs="Arial"/>
              <w:bCs/>
              <w:lang w:eastAsia="en-US"/>
            </w:rPr>
            <w:t xml:space="preserve">5 June </w:t>
          </w:r>
          <w:r>
            <w:rPr>
              <w:rFonts w:cs="Arial"/>
              <w:lang w:eastAsia="en-US"/>
            </w:rPr>
            <w:t>2019</w:t>
          </w:r>
        </w:p>
      </w:tc>
    </w:tr>
  </w:tbl>
  <w:p w14:paraId="3302243E" w14:textId="77777777" w:rsidR="00AA7F53" w:rsidRPr="0021114E" w:rsidRDefault="00AA7F5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27B"/>
    <w:multiLevelType w:val="multilevel"/>
    <w:tmpl w:val="77928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27441"/>
    <w:multiLevelType w:val="multilevel"/>
    <w:tmpl w:val="8F8A37DC"/>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sz w:val="2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 w15:restartNumberingAfterBreak="0">
    <w:nsid w:val="07032BCF"/>
    <w:multiLevelType w:val="hybridMultilevel"/>
    <w:tmpl w:val="01A8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83E36"/>
    <w:multiLevelType w:val="multilevel"/>
    <w:tmpl w:val="8F763794"/>
    <w:lvl w:ilvl="0">
      <w:start w:val="2"/>
      <w:numFmt w:val="decimal"/>
      <w:lvlText w:val="%1"/>
      <w:lvlJc w:val="left"/>
      <w:pPr>
        <w:ind w:left="360" w:hanging="360"/>
      </w:pPr>
      <w:rPr>
        <w:rFonts w:hint="default"/>
        <w:b w:val="0"/>
      </w:rPr>
    </w:lvl>
    <w:lvl w:ilvl="1">
      <w:start w:val="1"/>
      <w:numFmt w:val="decimal"/>
      <w:lvlText w:val="%1.%2"/>
      <w:lvlJc w:val="left"/>
      <w:pPr>
        <w:ind w:left="454" w:hanging="45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A91278"/>
    <w:multiLevelType w:val="hybridMultilevel"/>
    <w:tmpl w:val="C688D5D8"/>
    <w:lvl w:ilvl="0" w:tplc="41B8C5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3A512E"/>
    <w:multiLevelType w:val="multilevel"/>
    <w:tmpl w:val="FF2E1BC2"/>
    <w:lvl w:ilvl="0">
      <w:start w:val="8"/>
      <w:numFmt w:val="decimal"/>
      <w:lvlText w:val="%1."/>
      <w:lvlJc w:val="left"/>
      <w:pPr>
        <w:ind w:left="720" w:hanging="360"/>
      </w:pPr>
      <w:rPr>
        <w:rFonts w:ascii="Arial" w:hAnsi="Arial" w:cs="Arial" w:hint="default"/>
      </w:rPr>
    </w:lvl>
    <w:lvl w:ilvl="1">
      <w:start w:val="1"/>
      <w:numFmt w:val="decimal"/>
      <w:isLgl/>
      <w:lvlText w:val="%1.%2"/>
      <w:lvlJc w:val="left"/>
      <w:pPr>
        <w:ind w:left="1152" w:hanging="360"/>
      </w:pPr>
      <w:rPr>
        <w:rFonts w:ascii="Arial" w:hAnsi="Arial" w:cs="Arial" w:hint="default"/>
      </w:rPr>
    </w:lvl>
    <w:lvl w:ilvl="2">
      <w:start w:val="1"/>
      <w:numFmt w:val="decimal"/>
      <w:isLgl/>
      <w:lvlText w:val="%1.%2.%3"/>
      <w:lvlJc w:val="left"/>
      <w:pPr>
        <w:ind w:left="1944" w:hanging="720"/>
      </w:pPr>
      <w:rPr>
        <w:rFonts w:ascii="Arial" w:hAnsi="Arial" w:cs="Arial" w:hint="default"/>
      </w:rPr>
    </w:lvl>
    <w:lvl w:ilvl="3">
      <w:start w:val="1"/>
      <w:numFmt w:val="decimal"/>
      <w:isLgl/>
      <w:lvlText w:val="%1.%2.%3.%4"/>
      <w:lvlJc w:val="left"/>
      <w:pPr>
        <w:ind w:left="2376" w:hanging="720"/>
      </w:pPr>
      <w:rPr>
        <w:rFonts w:ascii="Arial" w:hAnsi="Arial" w:cs="Arial" w:hint="default"/>
      </w:rPr>
    </w:lvl>
    <w:lvl w:ilvl="4">
      <w:start w:val="1"/>
      <w:numFmt w:val="decimal"/>
      <w:isLgl/>
      <w:lvlText w:val="%1.%2.%3.%4.%5"/>
      <w:lvlJc w:val="left"/>
      <w:pPr>
        <w:ind w:left="3168" w:hanging="1080"/>
      </w:pPr>
      <w:rPr>
        <w:rFonts w:ascii="Arial" w:hAnsi="Arial" w:cs="Arial" w:hint="default"/>
      </w:rPr>
    </w:lvl>
    <w:lvl w:ilvl="5">
      <w:start w:val="1"/>
      <w:numFmt w:val="decimal"/>
      <w:isLgl/>
      <w:lvlText w:val="%1.%2.%3.%4.%5.%6"/>
      <w:lvlJc w:val="left"/>
      <w:pPr>
        <w:ind w:left="3600" w:hanging="1080"/>
      </w:pPr>
      <w:rPr>
        <w:rFonts w:ascii="Arial" w:hAnsi="Arial" w:cs="Arial" w:hint="default"/>
      </w:rPr>
    </w:lvl>
    <w:lvl w:ilvl="6">
      <w:start w:val="1"/>
      <w:numFmt w:val="decimal"/>
      <w:isLgl/>
      <w:lvlText w:val="%1.%2.%3.%4.%5.%6.%7"/>
      <w:lvlJc w:val="left"/>
      <w:pPr>
        <w:ind w:left="4392" w:hanging="1440"/>
      </w:pPr>
      <w:rPr>
        <w:rFonts w:ascii="Arial" w:hAnsi="Arial" w:cs="Arial" w:hint="default"/>
      </w:rPr>
    </w:lvl>
    <w:lvl w:ilvl="7">
      <w:start w:val="1"/>
      <w:numFmt w:val="decimal"/>
      <w:isLgl/>
      <w:lvlText w:val="%1.%2.%3.%4.%5.%6.%7.%8"/>
      <w:lvlJc w:val="left"/>
      <w:pPr>
        <w:ind w:left="4824" w:hanging="1440"/>
      </w:pPr>
      <w:rPr>
        <w:rFonts w:ascii="Arial" w:hAnsi="Arial" w:cs="Arial" w:hint="default"/>
      </w:rPr>
    </w:lvl>
    <w:lvl w:ilvl="8">
      <w:start w:val="1"/>
      <w:numFmt w:val="decimal"/>
      <w:isLgl/>
      <w:lvlText w:val="%1.%2.%3.%4.%5.%6.%7.%8.%9"/>
      <w:lvlJc w:val="left"/>
      <w:pPr>
        <w:ind w:left="5256" w:hanging="1440"/>
      </w:pPr>
      <w:rPr>
        <w:rFonts w:ascii="Arial" w:hAnsi="Arial" w:cs="Arial" w:hint="default"/>
      </w:rPr>
    </w:lvl>
  </w:abstractNum>
  <w:abstractNum w:abstractNumId="6" w15:restartNumberingAfterBreak="0">
    <w:nsid w:val="109F47C5"/>
    <w:multiLevelType w:val="multilevel"/>
    <w:tmpl w:val="9CA4CD10"/>
    <w:lvl w:ilvl="0">
      <w:start w:val="5"/>
      <w:numFmt w:val="decimal"/>
      <w:lvlText w:val="%1"/>
      <w:lvlJc w:val="left"/>
      <w:pPr>
        <w:ind w:left="360" w:hanging="360"/>
      </w:pPr>
      <w:rPr>
        <w:rFonts w:hint="default"/>
        <w:i w:val="0"/>
      </w:rPr>
    </w:lvl>
    <w:lvl w:ilvl="1">
      <w:start w:val="1"/>
      <w:numFmt w:val="decimal"/>
      <w:lvlText w:val="%1.%2"/>
      <w:lvlJc w:val="left"/>
      <w:pPr>
        <w:ind w:left="454" w:hanging="454"/>
      </w:pPr>
      <w:rPr>
        <w:rFonts w:hint="default"/>
        <w:b w:val="0"/>
        <w:i w:val="0"/>
        <w:color w:val="auto"/>
        <w:sz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5BE58F6"/>
    <w:multiLevelType w:val="hybridMultilevel"/>
    <w:tmpl w:val="24D69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7E168A"/>
    <w:multiLevelType w:val="hybridMultilevel"/>
    <w:tmpl w:val="BC1C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A478F"/>
    <w:multiLevelType w:val="multilevel"/>
    <w:tmpl w:val="E804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55B2F"/>
    <w:multiLevelType w:val="hybridMultilevel"/>
    <w:tmpl w:val="AA889BA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202C7889"/>
    <w:multiLevelType w:val="hybridMultilevel"/>
    <w:tmpl w:val="EA86CD8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664E4A"/>
    <w:multiLevelType w:val="hybridMultilevel"/>
    <w:tmpl w:val="83DC0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B2C01"/>
    <w:multiLevelType w:val="hybridMultilevel"/>
    <w:tmpl w:val="2B22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54010"/>
    <w:multiLevelType w:val="multilevel"/>
    <w:tmpl w:val="F83805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CB2B8D"/>
    <w:multiLevelType w:val="hybridMultilevel"/>
    <w:tmpl w:val="5DCA6FFC"/>
    <w:lvl w:ilvl="0" w:tplc="9544E1D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27B20"/>
    <w:multiLevelType w:val="multilevel"/>
    <w:tmpl w:val="37A2B106"/>
    <w:lvl w:ilvl="0">
      <w:start w:val="1"/>
      <w:numFmt w:val="decimal"/>
      <w:lvlText w:val="%1"/>
      <w:lvlJc w:val="left"/>
      <w:pPr>
        <w:ind w:left="360" w:hanging="360"/>
      </w:pPr>
      <w:rPr>
        <w:rFonts w:ascii="Arial" w:hAnsi="Arial" w:hint="default"/>
        <w:b/>
      </w:rPr>
    </w:lvl>
    <w:lvl w:ilvl="1">
      <w:start w:val="1"/>
      <w:numFmt w:val="decimal"/>
      <w:lvlText w:val="%1.%2"/>
      <w:lvlJc w:val="left"/>
      <w:pPr>
        <w:ind w:left="454" w:hanging="454"/>
      </w:pPr>
      <w:rPr>
        <w:rFonts w:ascii="Arial" w:hAnsi="Arial" w:hint="default"/>
        <w:b w:val="0"/>
        <w:color w:val="auto"/>
        <w:sz w:val="20"/>
        <w:szCs w:val="2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17" w15:restartNumberingAfterBreak="0">
    <w:nsid w:val="36307C68"/>
    <w:multiLevelType w:val="multilevel"/>
    <w:tmpl w:val="CC5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117EA"/>
    <w:multiLevelType w:val="hybridMultilevel"/>
    <w:tmpl w:val="27A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73CF6"/>
    <w:multiLevelType w:val="multilevel"/>
    <w:tmpl w:val="B0E0FB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71A0F80"/>
    <w:multiLevelType w:val="hybridMultilevel"/>
    <w:tmpl w:val="7254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7B849C5"/>
    <w:multiLevelType w:val="hybridMultilevel"/>
    <w:tmpl w:val="90660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65500D"/>
    <w:multiLevelType w:val="hybridMultilevel"/>
    <w:tmpl w:val="8058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651BB"/>
    <w:multiLevelType w:val="hybridMultilevel"/>
    <w:tmpl w:val="5014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11B40"/>
    <w:multiLevelType w:val="hybridMultilevel"/>
    <w:tmpl w:val="5D54D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7D6411"/>
    <w:multiLevelType w:val="hybridMultilevel"/>
    <w:tmpl w:val="5E2C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FB494F"/>
    <w:multiLevelType w:val="hybridMultilevel"/>
    <w:tmpl w:val="49CA3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8" w15:restartNumberingAfterBreak="0">
    <w:nsid w:val="4FF8134D"/>
    <w:multiLevelType w:val="multilevel"/>
    <w:tmpl w:val="776E407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342A02"/>
    <w:multiLevelType w:val="hybridMultilevel"/>
    <w:tmpl w:val="58C4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C5151"/>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5FDE1227"/>
    <w:multiLevelType w:val="hybridMultilevel"/>
    <w:tmpl w:val="F10E6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94A06"/>
    <w:multiLevelType w:val="hybridMultilevel"/>
    <w:tmpl w:val="2D20AC7E"/>
    <w:lvl w:ilvl="0" w:tplc="FFFFFFFF">
      <w:start w:val="1"/>
      <w:numFmt w:val="bullet"/>
      <w:lvlText w:val=""/>
      <w:lvlJc w:val="left"/>
      <w:pPr>
        <w:ind w:left="720" w:hanging="360"/>
      </w:pPr>
      <w:rPr>
        <w:rFonts w:ascii="Symbol" w:hAnsi="Symbol" w:hint="default"/>
      </w:rPr>
    </w:lvl>
    <w:lvl w:ilvl="1" w:tplc="9CFC0432">
      <w:start w:val="1"/>
      <w:numFmt w:val="bullet"/>
      <w:lvlText w:val="o"/>
      <w:lvlJc w:val="left"/>
      <w:pPr>
        <w:ind w:left="1440" w:hanging="360"/>
      </w:pPr>
      <w:rPr>
        <w:rFonts w:ascii="Courier New" w:hAnsi="Courier New" w:hint="default"/>
      </w:rPr>
    </w:lvl>
    <w:lvl w:ilvl="2" w:tplc="40F2F854">
      <w:start w:val="1"/>
      <w:numFmt w:val="bullet"/>
      <w:lvlText w:val=""/>
      <w:lvlJc w:val="left"/>
      <w:pPr>
        <w:ind w:left="2160" w:hanging="360"/>
      </w:pPr>
      <w:rPr>
        <w:rFonts w:ascii="Wingdings" w:hAnsi="Wingdings" w:hint="default"/>
      </w:rPr>
    </w:lvl>
    <w:lvl w:ilvl="3" w:tplc="3E220658">
      <w:start w:val="1"/>
      <w:numFmt w:val="bullet"/>
      <w:lvlText w:val=""/>
      <w:lvlJc w:val="left"/>
      <w:pPr>
        <w:ind w:left="2880" w:hanging="360"/>
      </w:pPr>
      <w:rPr>
        <w:rFonts w:ascii="Symbol" w:hAnsi="Symbol" w:hint="default"/>
      </w:rPr>
    </w:lvl>
    <w:lvl w:ilvl="4" w:tplc="D06672DA">
      <w:start w:val="1"/>
      <w:numFmt w:val="bullet"/>
      <w:lvlText w:val="o"/>
      <w:lvlJc w:val="left"/>
      <w:pPr>
        <w:ind w:left="3600" w:hanging="360"/>
      </w:pPr>
      <w:rPr>
        <w:rFonts w:ascii="Courier New" w:hAnsi="Courier New" w:hint="default"/>
      </w:rPr>
    </w:lvl>
    <w:lvl w:ilvl="5" w:tplc="A064BAEE">
      <w:start w:val="1"/>
      <w:numFmt w:val="bullet"/>
      <w:lvlText w:val=""/>
      <w:lvlJc w:val="left"/>
      <w:pPr>
        <w:ind w:left="4320" w:hanging="360"/>
      </w:pPr>
      <w:rPr>
        <w:rFonts w:ascii="Wingdings" w:hAnsi="Wingdings" w:hint="default"/>
      </w:rPr>
    </w:lvl>
    <w:lvl w:ilvl="6" w:tplc="BD0E3D22">
      <w:start w:val="1"/>
      <w:numFmt w:val="bullet"/>
      <w:lvlText w:val=""/>
      <w:lvlJc w:val="left"/>
      <w:pPr>
        <w:ind w:left="5040" w:hanging="360"/>
      </w:pPr>
      <w:rPr>
        <w:rFonts w:ascii="Symbol" w:hAnsi="Symbol" w:hint="default"/>
      </w:rPr>
    </w:lvl>
    <w:lvl w:ilvl="7" w:tplc="ACE2E6AC">
      <w:start w:val="1"/>
      <w:numFmt w:val="bullet"/>
      <w:lvlText w:val="o"/>
      <w:lvlJc w:val="left"/>
      <w:pPr>
        <w:ind w:left="5760" w:hanging="360"/>
      </w:pPr>
      <w:rPr>
        <w:rFonts w:ascii="Courier New" w:hAnsi="Courier New" w:hint="default"/>
      </w:rPr>
    </w:lvl>
    <w:lvl w:ilvl="8" w:tplc="F10CF84E">
      <w:start w:val="1"/>
      <w:numFmt w:val="bullet"/>
      <w:lvlText w:val=""/>
      <w:lvlJc w:val="left"/>
      <w:pPr>
        <w:ind w:left="6480" w:hanging="360"/>
      </w:pPr>
      <w:rPr>
        <w:rFonts w:ascii="Wingdings" w:hAnsi="Wingdings" w:hint="default"/>
      </w:rPr>
    </w:lvl>
  </w:abstractNum>
  <w:abstractNum w:abstractNumId="34" w15:restartNumberingAfterBreak="0">
    <w:nsid w:val="62B92617"/>
    <w:multiLevelType w:val="multilevel"/>
    <w:tmpl w:val="FBEE7C2E"/>
    <w:lvl w:ilvl="0">
      <w:start w:val="3"/>
      <w:numFmt w:val="decimal"/>
      <w:lvlText w:val="%1"/>
      <w:lvlJc w:val="left"/>
      <w:pPr>
        <w:ind w:left="360" w:hanging="360"/>
      </w:pPr>
      <w:rPr>
        <w:rFonts w:ascii="Arial" w:hAnsi="Arial" w:cs="Arial" w:hint="default"/>
      </w:rPr>
    </w:lvl>
    <w:lvl w:ilvl="1">
      <w:start w:val="1"/>
      <w:numFmt w:val="decimal"/>
      <w:lvlText w:val="%1.%2"/>
      <w:lvlJc w:val="left"/>
      <w:pPr>
        <w:ind w:left="454" w:hanging="420"/>
      </w:pPr>
      <w:rPr>
        <w:rFonts w:ascii="Arial" w:hAnsi="Arial" w:cs="Arial" w:hint="default"/>
        <w:sz w:val="20"/>
        <w:szCs w:val="20"/>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35" w15:restartNumberingAfterBreak="0">
    <w:nsid w:val="6BD639F8"/>
    <w:multiLevelType w:val="hybridMultilevel"/>
    <w:tmpl w:val="2A3A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C56A1A"/>
    <w:multiLevelType w:val="hybridMultilevel"/>
    <w:tmpl w:val="E85EF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710B75"/>
    <w:multiLevelType w:val="hybridMultilevel"/>
    <w:tmpl w:val="65889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6C30B7"/>
    <w:multiLevelType w:val="hybridMultilevel"/>
    <w:tmpl w:val="38BE3B3C"/>
    <w:lvl w:ilvl="0" w:tplc="F5A68986">
      <w:start w:val="1"/>
      <w:numFmt w:val="bullet"/>
      <w:lvlText w:val="•"/>
      <w:lvlJc w:val="left"/>
      <w:pPr>
        <w:tabs>
          <w:tab w:val="num" w:pos="720"/>
        </w:tabs>
        <w:ind w:left="720" w:hanging="360"/>
      </w:pPr>
      <w:rPr>
        <w:rFonts w:ascii="Times New Roman" w:hAnsi="Times New Roman" w:cs="Times New Roman" w:hint="default"/>
      </w:rPr>
    </w:lvl>
    <w:lvl w:ilvl="1" w:tplc="3A3A3FB4">
      <w:start w:val="1"/>
      <w:numFmt w:val="bullet"/>
      <w:lvlText w:val="•"/>
      <w:lvlJc w:val="left"/>
      <w:pPr>
        <w:tabs>
          <w:tab w:val="num" w:pos="1440"/>
        </w:tabs>
        <w:ind w:left="1440" w:hanging="360"/>
      </w:pPr>
      <w:rPr>
        <w:rFonts w:ascii="Times New Roman" w:hAnsi="Times New Roman" w:cs="Times New Roman" w:hint="default"/>
      </w:rPr>
    </w:lvl>
    <w:lvl w:ilvl="2" w:tplc="47B4346C">
      <w:start w:val="1"/>
      <w:numFmt w:val="bullet"/>
      <w:lvlText w:val="•"/>
      <w:lvlJc w:val="left"/>
      <w:pPr>
        <w:tabs>
          <w:tab w:val="num" w:pos="2160"/>
        </w:tabs>
        <w:ind w:left="2160" w:hanging="360"/>
      </w:pPr>
      <w:rPr>
        <w:rFonts w:ascii="Times New Roman" w:hAnsi="Times New Roman" w:cs="Times New Roman" w:hint="default"/>
      </w:rPr>
    </w:lvl>
    <w:lvl w:ilvl="3" w:tplc="60C61E7E">
      <w:start w:val="1"/>
      <w:numFmt w:val="bullet"/>
      <w:lvlText w:val="•"/>
      <w:lvlJc w:val="left"/>
      <w:pPr>
        <w:tabs>
          <w:tab w:val="num" w:pos="2880"/>
        </w:tabs>
        <w:ind w:left="2880" w:hanging="360"/>
      </w:pPr>
      <w:rPr>
        <w:rFonts w:ascii="Times New Roman" w:hAnsi="Times New Roman" w:cs="Times New Roman" w:hint="default"/>
      </w:rPr>
    </w:lvl>
    <w:lvl w:ilvl="4" w:tplc="4E30F91C">
      <w:start w:val="1"/>
      <w:numFmt w:val="bullet"/>
      <w:lvlText w:val="•"/>
      <w:lvlJc w:val="left"/>
      <w:pPr>
        <w:tabs>
          <w:tab w:val="num" w:pos="3600"/>
        </w:tabs>
        <w:ind w:left="3600" w:hanging="360"/>
      </w:pPr>
      <w:rPr>
        <w:rFonts w:ascii="Times New Roman" w:hAnsi="Times New Roman" w:cs="Times New Roman" w:hint="default"/>
      </w:rPr>
    </w:lvl>
    <w:lvl w:ilvl="5" w:tplc="404E504E">
      <w:start w:val="1"/>
      <w:numFmt w:val="bullet"/>
      <w:lvlText w:val="•"/>
      <w:lvlJc w:val="left"/>
      <w:pPr>
        <w:tabs>
          <w:tab w:val="num" w:pos="4320"/>
        </w:tabs>
        <w:ind w:left="4320" w:hanging="360"/>
      </w:pPr>
      <w:rPr>
        <w:rFonts w:ascii="Times New Roman" w:hAnsi="Times New Roman" w:cs="Times New Roman" w:hint="default"/>
      </w:rPr>
    </w:lvl>
    <w:lvl w:ilvl="6" w:tplc="3FAC214A">
      <w:start w:val="1"/>
      <w:numFmt w:val="bullet"/>
      <w:lvlText w:val="•"/>
      <w:lvlJc w:val="left"/>
      <w:pPr>
        <w:tabs>
          <w:tab w:val="num" w:pos="5040"/>
        </w:tabs>
        <w:ind w:left="5040" w:hanging="360"/>
      </w:pPr>
      <w:rPr>
        <w:rFonts w:ascii="Times New Roman" w:hAnsi="Times New Roman" w:cs="Times New Roman" w:hint="default"/>
      </w:rPr>
    </w:lvl>
    <w:lvl w:ilvl="7" w:tplc="85CC5E00">
      <w:start w:val="1"/>
      <w:numFmt w:val="bullet"/>
      <w:lvlText w:val="•"/>
      <w:lvlJc w:val="left"/>
      <w:pPr>
        <w:tabs>
          <w:tab w:val="num" w:pos="5760"/>
        </w:tabs>
        <w:ind w:left="5760" w:hanging="360"/>
      </w:pPr>
      <w:rPr>
        <w:rFonts w:ascii="Times New Roman" w:hAnsi="Times New Roman" w:cs="Times New Roman" w:hint="default"/>
      </w:rPr>
    </w:lvl>
    <w:lvl w:ilvl="8" w:tplc="935A6510">
      <w:start w:val="1"/>
      <w:numFmt w:val="bullet"/>
      <w:lvlText w:val="•"/>
      <w:lvlJc w:val="left"/>
      <w:pPr>
        <w:tabs>
          <w:tab w:val="num" w:pos="6480"/>
        </w:tabs>
        <w:ind w:left="6480" w:hanging="360"/>
      </w:pPr>
      <w:rPr>
        <w:rFonts w:ascii="Times New Roman" w:hAnsi="Times New Roman" w:cs="Times New Roman" w:hint="default"/>
      </w:rPr>
    </w:lvl>
  </w:abstractNum>
  <w:abstractNum w:abstractNumId="40" w15:restartNumberingAfterBreak="0">
    <w:nsid w:val="74716ED6"/>
    <w:multiLevelType w:val="hybridMultilevel"/>
    <w:tmpl w:val="8D6A859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C300FFF"/>
    <w:multiLevelType w:val="hybridMultilevel"/>
    <w:tmpl w:val="FD286AA2"/>
    <w:lvl w:ilvl="0" w:tplc="169A7FE6">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27"/>
  </w:num>
  <w:num w:numId="4">
    <w:abstractNumId w:val="16"/>
  </w:num>
  <w:num w:numId="5">
    <w:abstractNumId w:val="31"/>
  </w:num>
  <w:num w:numId="6">
    <w:abstractNumId w:val="2"/>
  </w:num>
  <w:num w:numId="7">
    <w:abstractNumId w:val="34"/>
  </w:num>
  <w:num w:numId="8">
    <w:abstractNumId w:val="1"/>
  </w:num>
  <w:num w:numId="9">
    <w:abstractNumId w:val="6"/>
  </w:num>
  <w:num w:numId="10">
    <w:abstractNumId w:val="3"/>
  </w:num>
  <w:num w:numId="11">
    <w:abstractNumId w:val="15"/>
  </w:num>
  <w:num w:numId="12">
    <w:abstractNumId w:val="28"/>
  </w:num>
  <w:num w:numId="13">
    <w:abstractNumId w:val="39"/>
  </w:num>
  <w:num w:numId="14">
    <w:abstractNumId w:val="37"/>
  </w:num>
  <w:num w:numId="15">
    <w:abstractNumId w:val="26"/>
  </w:num>
  <w:num w:numId="16">
    <w:abstractNumId w:val="19"/>
  </w:num>
  <w:num w:numId="17">
    <w:abstractNumId w:val="4"/>
  </w:num>
  <w:num w:numId="18">
    <w:abstractNumId w:val="29"/>
  </w:num>
  <w:num w:numId="19">
    <w:abstractNumId w:val="38"/>
  </w:num>
  <w:num w:numId="20">
    <w:abstractNumId w:val="8"/>
  </w:num>
  <w:num w:numId="21">
    <w:abstractNumId w:val="13"/>
  </w:num>
  <w:num w:numId="22">
    <w:abstractNumId w:val="14"/>
  </w:num>
  <w:num w:numId="23">
    <w:abstractNumId w:val="33"/>
  </w:num>
  <w:num w:numId="24">
    <w:abstractNumId w:val="25"/>
  </w:num>
  <w:num w:numId="25">
    <w:abstractNumId w:val="11"/>
  </w:num>
  <w:num w:numId="26">
    <w:abstractNumId w:val="0"/>
  </w:num>
  <w:num w:numId="27">
    <w:abstractNumId w:val="9"/>
  </w:num>
  <w:num w:numId="28">
    <w:abstractNumId w:val="40"/>
  </w:num>
  <w:num w:numId="29">
    <w:abstractNumId w:val="17"/>
  </w:num>
  <w:num w:numId="30">
    <w:abstractNumId w:val="28"/>
  </w:num>
  <w:num w:numId="3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1"/>
  </w:num>
  <w:num w:numId="34">
    <w:abstractNumId w:val="35"/>
  </w:num>
  <w:num w:numId="35">
    <w:abstractNumId w:val="7"/>
  </w:num>
  <w:num w:numId="36">
    <w:abstractNumId w:val="20"/>
  </w:num>
  <w:num w:numId="37">
    <w:abstractNumId w:val="12"/>
  </w:num>
  <w:num w:numId="38">
    <w:abstractNumId w:val="22"/>
  </w:num>
  <w:num w:numId="39">
    <w:abstractNumId w:val="32"/>
  </w:num>
  <w:num w:numId="40">
    <w:abstractNumId w:val="18"/>
  </w:num>
  <w:num w:numId="41">
    <w:abstractNumId w:val="41"/>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10"/>
  </w:num>
  <w:num w:numId="45">
    <w:abstractNumId w:val="23"/>
  </w:num>
  <w:num w:numId="4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1E8E"/>
    <w:rsid w:val="0000244A"/>
    <w:rsid w:val="000056B4"/>
    <w:rsid w:val="00006AEB"/>
    <w:rsid w:val="0001044B"/>
    <w:rsid w:val="00012571"/>
    <w:rsid w:val="0001302B"/>
    <w:rsid w:val="00014922"/>
    <w:rsid w:val="00017433"/>
    <w:rsid w:val="00017EC6"/>
    <w:rsid w:val="00023627"/>
    <w:rsid w:val="000247BF"/>
    <w:rsid w:val="0003044F"/>
    <w:rsid w:val="00031172"/>
    <w:rsid w:val="000341D6"/>
    <w:rsid w:val="000346AF"/>
    <w:rsid w:val="000349FD"/>
    <w:rsid w:val="0004224E"/>
    <w:rsid w:val="00044641"/>
    <w:rsid w:val="00044921"/>
    <w:rsid w:val="00044B2F"/>
    <w:rsid w:val="0004527C"/>
    <w:rsid w:val="00046B7E"/>
    <w:rsid w:val="000505C9"/>
    <w:rsid w:val="0005066D"/>
    <w:rsid w:val="00052F4F"/>
    <w:rsid w:val="00053692"/>
    <w:rsid w:val="00056024"/>
    <w:rsid w:val="00056F3F"/>
    <w:rsid w:val="00060D8F"/>
    <w:rsid w:val="00062714"/>
    <w:rsid w:val="000632BC"/>
    <w:rsid w:val="000642D6"/>
    <w:rsid w:val="00066737"/>
    <w:rsid w:val="0007192A"/>
    <w:rsid w:val="00072593"/>
    <w:rsid w:val="00072810"/>
    <w:rsid w:val="0007327A"/>
    <w:rsid w:val="00074678"/>
    <w:rsid w:val="00075222"/>
    <w:rsid w:val="00076538"/>
    <w:rsid w:val="000810EC"/>
    <w:rsid w:val="00085273"/>
    <w:rsid w:val="00093941"/>
    <w:rsid w:val="00093B74"/>
    <w:rsid w:val="00095CF2"/>
    <w:rsid w:val="000A08A2"/>
    <w:rsid w:val="000A1233"/>
    <w:rsid w:val="000A2819"/>
    <w:rsid w:val="000A7F57"/>
    <w:rsid w:val="000B22DB"/>
    <w:rsid w:val="000B451B"/>
    <w:rsid w:val="000B6BBC"/>
    <w:rsid w:val="000B703A"/>
    <w:rsid w:val="000B7578"/>
    <w:rsid w:val="000B7FBD"/>
    <w:rsid w:val="000C23C2"/>
    <w:rsid w:val="000C2733"/>
    <w:rsid w:val="000C4C69"/>
    <w:rsid w:val="000C69D3"/>
    <w:rsid w:val="000D4D1D"/>
    <w:rsid w:val="000D645B"/>
    <w:rsid w:val="000D7785"/>
    <w:rsid w:val="000D7F55"/>
    <w:rsid w:val="000E0287"/>
    <w:rsid w:val="000E1E98"/>
    <w:rsid w:val="000E7F68"/>
    <w:rsid w:val="000F065C"/>
    <w:rsid w:val="000F1D64"/>
    <w:rsid w:val="000F1FFE"/>
    <w:rsid w:val="000F4A86"/>
    <w:rsid w:val="001021C4"/>
    <w:rsid w:val="00104DF5"/>
    <w:rsid w:val="00106BB4"/>
    <w:rsid w:val="00106F46"/>
    <w:rsid w:val="0010720B"/>
    <w:rsid w:val="00111258"/>
    <w:rsid w:val="00111763"/>
    <w:rsid w:val="001131E2"/>
    <w:rsid w:val="0011442F"/>
    <w:rsid w:val="00116753"/>
    <w:rsid w:val="00116C49"/>
    <w:rsid w:val="0012293A"/>
    <w:rsid w:val="0012550D"/>
    <w:rsid w:val="001305F6"/>
    <w:rsid w:val="001315D2"/>
    <w:rsid w:val="00131831"/>
    <w:rsid w:val="00132822"/>
    <w:rsid w:val="00133384"/>
    <w:rsid w:val="00134FBF"/>
    <w:rsid w:val="0014002D"/>
    <w:rsid w:val="001409C5"/>
    <w:rsid w:val="00142D29"/>
    <w:rsid w:val="00145E60"/>
    <w:rsid w:val="00147A76"/>
    <w:rsid w:val="00152F06"/>
    <w:rsid w:val="0015404C"/>
    <w:rsid w:val="00157BA8"/>
    <w:rsid w:val="00160802"/>
    <w:rsid w:val="00160962"/>
    <w:rsid w:val="00162F13"/>
    <w:rsid w:val="00167754"/>
    <w:rsid w:val="00167A96"/>
    <w:rsid w:val="00170F19"/>
    <w:rsid w:val="00171FDB"/>
    <w:rsid w:val="00174FB6"/>
    <w:rsid w:val="00175E23"/>
    <w:rsid w:val="001761BD"/>
    <w:rsid w:val="00177670"/>
    <w:rsid w:val="001828F1"/>
    <w:rsid w:val="00182DCE"/>
    <w:rsid w:val="00182F92"/>
    <w:rsid w:val="001840F2"/>
    <w:rsid w:val="00186B8F"/>
    <w:rsid w:val="001910C3"/>
    <w:rsid w:val="00192702"/>
    <w:rsid w:val="001933E0"/>
    <w:rsid w:val="001939A4"/>
    <w:rsid w:val="001A4F89"/>
    <w:rsid w:val="001B36CE"/>
    <w:rsid w:val="001B3CE7"/>
    <w:rsid w:val="001B52E1"/>
    <w:rsid w:val="001B6346"/>
    <w:rsid w:val="001B7A11"/>
    <w:rsid w:val="001C0900"/>
    <w:rsid w:val="001C295A"/>
    <w:rsid w:val="001C4691"/>
    <w:rsid w:val="001C4F7D"/>
    <w:rsid w:val="001D1380"/>
    <w:rsid w:val="001D14C3"/>
    <w:rsid w:val="001D1A70"/>
    <w:rsid w:val="001D3BA5"/>
    <w:rsid w:val="001D4476"/>
    <w:rsid w:val="001D5044"/>
    <w:rsid w:val="001D51FA"/>
    <w:rsid w:val="001D5B3C"/>
    <w:rsid w:val="001D6394"/>
    <w:rsid w:val="001D6B0A"/>
    <w:rsid w:val="001D7073"/>
    <w:rsid w:val="001E0DD7"/>
    <w:rsid w:val="001E3C58"/>
    <w:rsid w:val="001E5570"/>
    <w:rsid w:val="001F0171"/>
    <w:rsid w:val="001F045C"/>
    <w:rsid w:val="001F0E2A"/>
    <w:rsid w:val="001F0EBA"/>
    <w:rsid w:val="001F4AD9"/>
    <w:rsid w:val="00203CD2"/>
    <w:rsid w:val="00203ED2"/>
    <w:rsid w:val="00204185"/>
    <w:rsid w:val="00204412"/>
    <w:rsid w:val="002048F1"/>
    <w:rsid w:val="00207BF7"/>
    <w:rsid w:val="00210EC2"/>
    <w:rsid w:val="0021291D"/>
    <w:rsid w:val="0021449B"/>
    <w:rsid w:val="00217657"/>
    <w:rsid w:val="00217892"/>
    <w:rsid w:val="00217A7E"/>
    <w:rsid w:val="00220A16"/>
    <w:rsid w:val="0022172D"/>
    <w:rsid w:val="00221B52"/>
    <w:rsid w:val="00222CCD"/>
    <w:rsid w:val="00224470"/>
    <w:rsid w:val="00225674"/>
    <w:rsid w:val="00225F69"/>
    <w:rsid w:val="002267C2"/>
    <w:rsid w:val="00231913"/>
    <w:rsid w:val="002326BD"/>
    <w:rsid w:val="0023394B"/>
    <w:rsid w:val="00234138"/>
    <w:rsid w:val="00234283"/>
    <w:rsid w:val="0023556D"/>
    <w:rsid w:val="0023753C"/>
    <w:rsid w:val="002427C4"/>
    <w:rsid w:val="0024495B"/>
    <w:rsid w:val="002452F7"/>
    <w:rsid w:val="0024610B"/>
    <w:rsid w:val="0024685F"/>
    <w:rsid w:val="00250DAA"/>
    <w:rsid w:val="002524AB"/>
    <w:rsid w:val="002552D6"/>
    <w:rsid w:val="00261B2F"/>
    <w:rsid w:val="0026391E"/>
    <w:rsid w:val="00263D63"/>
    <w:rsid w:val="00267E9D"/>
    <w:rsid w:val="002706FF"/>
    <w:rsid w:val="00271373"/>
    <w:rsid w:val="002715C3"/>
    <w:rsid w:val="0027245C"/>
    <w:rsid w:val="00273E79"/>
    <w:rsid w:val="00276548"/>
    <w:rsid w:val="002773D7"/>
    <w:rsid w:val="00277F56"/>
    <w:rsid w:val="00280E81"/>
    <w:rsid w:val="00282899"/>
    <w:rsid w:val="002842CF"/>
    <w:rsid w:val="002875CE"/>
    <w:rsid w:val="00291555"/>
    <w:rsid w:val="002915AF"/>
    <w:rsid w:val="002916FC"/>
    <w:rsid w:val="00292297"/>
    <w:rsid w:val="002929F4"/>
    <w:rsid w:val="00297611"/>
    <w:rsid w:val="00297D04"/>
    <w:rsid w:val="002A51D0"/>
    <w:rsid w:val="002A5C17"/>
    <w:rsid w:val="002A7EC2"/>
    <w:rsid w:val="002B08AE"/>
    <w:rsid w:val="002B09C4"/>
    <w:rsid w:val="002B0D87"/>
    <w:rsid w:val="002B4058"/>
    <w:rsid w:val="002B5EB0"/>
    <w:rsid w:val="002C02F1"/>
    <w:rsid w:val="002C0418"/>
    <w:rsid w:val="002C0835"/>
    <w:rsid w:val="002C242D"/>
    <w:rsid w:val="002C30E4"/>
    <w:rsid w:val="002C5600"/>
    <w:rsid w:val="002C5725"/>
    <w:rsid w:val="002C5752"/>
    <w:rsid w:val="002C5C77"/>
    <w:rsid w:val="002C5DB6"/>
    <w:rsid w:val="002C6806"/>
    <w:rsid w:val="002D2201"/>
    <w:rsid w:val="002D2F27"/>
    <w:rsid w:val="002D3E1A"/>
    <w:rsid w:val="002D498D"/>
    <w:rsid w:val="002D5CC8"/>
    <w:rsid w:val="002D6C2C"/>
    <w:rsid w:val="002D6EBE"/>
    <w:rsid w:val="002D76ED"/>
    <w:rsid w:val="002E1274"/>
    <w:rsid w:val="002E1CC5"/>
    <w:rsid w:val="002E2B46"/>
    <w:rsid w:val="002E3040"/>
    <w:rsid w:val="002E47E8"/>
    <w:rsid w:val="002F0D3C"/>
    <w:rsid w:val="002F5473"/>
    <w:rsid w:val="002F6416"/>
    <w:rsid w:val="002F7A0F"/>
    <w:rsid w:val="00302B6D"/>
    <w:rsid w:val="003102F0"/>
    <w:rsid w:val="00310C01"/>
    <w:rsid w:val="00310C9E"/>
    <w:rsid w:val="00311B0C"/>
    <w:rsid w:val="00315762"/>
    <w:rsid w:val="003163AF"/>
    <w:rsid w:val="003174D9"/>
    <w:rsid w:val="00317DF7"/>
    <w:rsid w:val="0032268E"/>
    <w:rsid w:val="003242DF"/>
    <w:rsid w:val="003260D8"/>
    <w:rsid w:val="003275C2"/>
    <w:rsid w:val="00327612"/>
    <w:rsid w:val="003279E8"/>
    <w:rsid w:val="003321DA"/>
    <w:rsid w:val="003323CB"/>
    <w:rsid w:val="0033344F"/>
    <w:rsid w:val="00333A37"/>
    <w:rsid w:val="003410E8"/>
    <w:rsid w:val="003419AF"/>
    <w:rsid w:val="00345ACB"/>
    <w:rsid w:val="00347725"/>
    <w:rsid w:val="00347FEA"/>
    <w:rsid w:val="00350A91"/>
    <w:rsid w:val="0035167E"/>
    <w:rsid w:val="0035274C"/>
    <w:rsid w:val="00360D14"/>
    <w:rsid w:val="00365FAF"/>
    <w:rsid w:val="00367B3E"/>
    <w:rsid w:val="00380581"/>
    <w:rsid w:val="00380F0F"/>
    <w:rsid w:val="00384D38"/>
    <w:rsid w:val="00387CDB"/>
    <w:rsid w:val="00394639"/>
    <w:rsid w:val="003A03D9"/>
    <w:rsid w:val="003A0D58"/>
    <w:rsid w:val="003A1B9A"/>
    <w:rsid w:val="003A2822"/>
    <w:rsid w:val="003A28D2"/>
    <w:rsid w:val="003A3197"/>
    <w:rsid w:val="003A4E2B"/>
    <w:rsid w:val="003A72E3"/>
    <w:rsid w:val="003A7FBC"/>
    <w:rsid w:val="003B247C"/>
    <w:rsid w:val="003B3EEA"/>
    <w:rsid w:val="003B4095"/>
    <w:rsid w:val="003B45A1"/>
    <w:rsid w:val="003B78D8"/>
    <w:rsid w:val="003C125E"/>
    <w:rsid w:val="003C72FF"/>
    <w:rsid w:val="003D03E8"/>
    <w:rsid w:val="003D13D6"/>
    <w:rsid w:val="003D6D55"/>
    <w:rsid w:val="003D70E2"/>
    <w:rsid w:val="003E05D8"/>
    <w:rsid w:val="003E0725"/>
    <w:rsid w:val="003E1167"/>
    <w:rsid w:val="003E253C"/>
    <w:rsid w:val="003E272D"/>
    <w:rsid w:val="003E37CB"/>
    <w:rsid w:val="003E797D"/>
    <w:rsid w:val="003F11FD"/>
    <w:rsid w:val="003F2190"/>
    <w:rsid w:val="003F53A6"/>
    <w:rsid w:val="00400B51"/>
    <w:rsid w:val="0040380B"/>
    <w:rsid w:val="00404B78"/>
    <w:rsid w:val="004101EE"/>
    <w:rsid w:val="004105B1"/>
    <w:rsid w:val="00411483"/>
    <w:rsid w:val="0041222A"/>
    <w:rsid w:val="00413C10"/>
    <w:rsid w:val="004149E2"/>
    <w:rsid w:val="00423561"/>
    <w:rsid w:val="00425729"/>
    <w:rsid w:val="00430008"/>
    <w:rsid w:val="00430411"/>
    <w:rsid w:val="004342E2"/>
    <w:rsid w:val="004345F9"/>
    <w:rsid w:val="004350A4"/>
    <w:rsid w:val="00437BC2"/>
    <w:rsid w:val="00442787"/>
    <w:rsid w:val="00443022"/>
    <w:rsid w:val="0044587D"/>
    <w:rsid w:val="004479A2"/>
    <w:rsid w:val="0045123E"/>
    <w:rsid w:val="00453395"/>
    <w:rsid w:val="00457752"/>
    <w:rsid w:val="0046068F"/>
    <w:rsid w:val="004613F6"/>
    <w:rsid w:val="004623EC"/>
    <w:rsid w:val="00464907"/>
    <w:rsid w:val="00464FE6"/>
    <w:rsid w:val="004665D9"/>
    <w:rsid w:val="00471D01"/>
    <w:rsid w:val="00472068"/>
    <w:rsid w:val="00475E21"/>
    <w:rsid w:val="00476BBB"/>
    <w:rsid w:val="00476F67"/>
    <w:rsid w:val="0047732F"/>
    <w:rsid w:val="00482841"/>
    <w:rsid w:val="0048320A"/>
    <w:rsid w:val="004868E4"/>
    <w:rsid w:val="0048712A"/>
    <w:rsid w:val="00487F21"/>
    <w:rsid w:val="00494061"/>
    <w:rsid w:val="004958FA"/>
    <w:rsid w:val="00497121"/>
    <w:rsid w:val="00497E55"/>
    <w:rsid w:val="004A0C6C"/>
    <w:rsid w:val="004A1383"/>
    <w:rsid w:val="004A2791"/>
    <w:rsid w:val="004A363F"/>
    <w:rsid w:val="004A556B"/>
    <w:rsid w:val="004A5C70"/>
    <w:rsid w:val="004A6340"/>
    <w:rsid w:val="004A6FF4"/>
    <w:rsid w:val="004A74E6"/>
    <w:rsid w:val="004B0FAD"/>
    <w:rsid w:val="004B223C"/>
    <w:rsid w:val="004B36A6"/>
    <w:rsid w:val="004B6AE0"/>
    <w:rsid w:val="004B7E27"/>
    <w:rsid w:val="004B7E55"/>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D7350"/>
    <w:rsid w:val="004E0A25"/>
    <w:rsid w:val="004E12B4"/>
    <w:rsid w:val="004E1FD4"/>
    <w:rsid w:val="004E31F0"/>
    <w:rsid w:val="004E3538"/>
    <w:rsid w:val="004E3685"/>
    <w:rsid w:val="004E68BE"/>
    <w:rsid w:val="004E72EC"/>
    <w:rsid w:val="004F0A40"/>
    <w:rsid w:val="004F2C80"/>
    <w:rsid w:val="0050219C"/>
    <w:rsid w:val="00502975"/>
    <w:rsid w:val="00503C35"/>
    <w:rsid w:val="00505D57"/>
    <w:rsid w:val="0050607C"/>
    <w:rsid w:val="0050671B"/>
    <w:rsid w:val="005078E2"/>
    <w:rsid w:val="005100B4"/>
    <w:rsid w:val="00511871"/>
    <w:rsid w:val="00512895"/>
    <w:rsid w:val="00512DF0"/>
    <w:rsid w:val="00514E48"/>
    <w:rsid w:val="00515835"/>
    <w:rsid w:val="00516D94"/>
    <w:rsid w:val="0051757D"/>
    <w:rsid w:val="0052107D"/>
    <w:rsid w:val="00521EB8"/>
    <w:rsid w:val="00522CAE"/>
    <w:rsid w:val="00523D02"/>
    <w:rsid w:val="00524FBD"/>
    <w:rsid w:val="00530806"/>
    <w:rsid w:val="00534D85"/>
    <w:rsid w:val="00536B7C"/>
    <w:rsid w:val="00537CCA"/>
    <w:rsid w:val="00541C29"/>
    <w:rsid w:val="0054295D"/>
    <w:rsid w:val="0054317C"/>
    <w:rsid w:val="00543D45"/>
    <w:rsid w:val="00546AC5"/>
    <w:rsid w:val="005477C0"/>
    <w:rsid w:val="005479FE"/>
    <w:rsid w:val="0055219E"/>
    <w:rsid w:val="005557EE"/>
    <w:rsid w:val="0056178A"/>
    <w:rsid w:val="0056205B"/>
    <w:rsid w:val="00562093"/>
    <w:rsid w:val="00562FE2"/>
    <w:rsid w:val="00563F38"/>
    <w:rsid w:val="00564A50"/>
    <w:rsid w:val="005705DF"/>
    <w:rsid w:val="00570860"/>
    <w:rsid w:val="00570DF5"/>
    <w:rsid w:val="00570F26"/>
    <w:rsid w:val="005711EF"/>
    <w:rsid w:val="0057667C"/>
    <w:rsid w:val="00577926"/>
    <w:rsid w:val="00580684"/>
    <w:rsid w:val="005810A6"/>
    <w:rsid w:val="005821C9"/>
    <w:rsid w:val="00582943"/>
    <w:rsid w:val="005845CA"/>
    <w:rsid w:val="00585495"/>
    <w:rsid w:val="005873AE"/>
    <w:rsid w:val="005876BB"/>
    <w:rsid w:val="005876DC"/>
    <w:rsid w:val="0059483A"/>
    <w:rsid w:val="005962A1"/>
    <w:rsid w:val="00596630"/>
    <w:rsid w:val="0059675B"/>
    <w:rsid w:val="00597632"/>
    <w:rsid w:val="00597737"/>
    <w:rsid w:val="005A2FD8"/>
    <w:rsid w:val="005A3683"/>
    <w:rsid w:val="005A567D"/>
    <w:rsid w:val="005A5B9B"/>
    <w:rsid w:val="005A6C25"/>
    <w:rsid w:val="005A7B4B"/>
    <w:rsid w:val="005B02F2"/>
    <w:rsid w:val="005B0DC2"/>
    <w:rsid w:val="005B2954"/>
    <w:rsid w:val="005B36CA"/>
    <w:rsid w:val="005B7939"/>
    <w:rsid w:val="005B796B"/>
    <w:rsid w:val="005B7BAD"/>
    <w:rsid w:val="005C21A4"/>
    <w:rsid w:val="005C357B"/>
    <w:rsid w:val="005C3580"/>
    <w:rsid w:val="005C4E5D"/>
    <w:rsid w:val="005C6687"/>
    <w:rsid w:val="005D46EF"/>
    <w:rsid w:val="005D67AD"/>
    <w:rsid w:val="005D6BD0"/>
    <w:rsid w:val="005D7983"/>
    <w:rsid w:val="005E02C9"/>
    <w:rsid w:val="005E1DBD"/>
    <w:rsid w:val="005E2035"/>
    <w:rsid w:val="005E69F1"/>
    <w:rsid w:val="005F0107"/>
    <w:rsid w:val="00600107"/>
    <w:rsid w:val="00601F9D"/>
    <w:rsid w:val="00607F05"/>
    <w:rsid w:val="00611070"/>
    <w:rsid w:val="0061409A"/>
    <w:rsid w:val="00616791"/>
    <w:rsid w:val="00616DF7"/>
    <w:rsid w:val="00627170"/>
    <w:rsid w:val="00627B30"/>
    <w:rsid w:val="00627FA2"/>
    <w:rsid w:val="00630718"/>
    <w:rsid w:val="00631043"/>
    <w:rsid w:val="006313E3"/>
    <w:rsid w:val="006314C9"/>
    <w:rsid w:val="0063161C"/>
    <w:rsid w:val="00631744"/>
    <w:rsid w:val="006347E8"/>
    <w:rsid w:val="00635716"/>
    <w:rsid w:val="00637074"/>
    <w:rsid w:val="006424F4"/>
    <w:rsid w:val="00645EF1"/>
    <w:rsid w:val="006515DA"/>
    <w:rsid w:val="00652F9C"/>
    <w:rsid w:val="006545FE"/>
    <w:rsid w:val="006601C2"/>
    <w:rsid w:val="0066094D"/>
    <w:rsid w:val="00661081"/>
    <w:rsid w:val="00666A7A"/>
    <w:rsid w:val="0067052C"/>
    <w:rsid w:val="00671819"/>
    <w:rsid w:val="006720A2"/>
    <w:rsid w:val="00675BE4"/>
    <w:rsid w:val="006764AD"/>
    <w:rsid w:val="00676671"/>
    <w:rsid w:val="0068370B"/>
    <w:rsid w:val="006842C3"/>
    <w:rsid w:val="00690427"/>
    <w:rsid w:val="006928D3"/>
    <w:rsid w:val="00692A46"/>
    <w:rsid w:val="006940EB"/>
    <w:rsid w:val="00694C74"/>
    <w:rsid w:val="006967DB"/>
    <w:rsid w:val="00697607"/>
    <w:rsid w:val="006A3BBA"/>
    <w:rsid w:val="006A540F"/>
    <w:rsid w:val="006A79C9"/>
    <w:rsid w:val="006B06D2"/>
    <w:rsid w:val="006B0AD0"/>
    <w:rsid w:val="006B3113"/>
    <w:rsid w:val="006B3F90"/>
    <w:rsid w:val="006B45A2"/>
    <w:rsid w:val="006B6ECD"/>
    <w:rsid w:val="006B7BD3"/>
    <w:rsid w:val="006C0AE7"/>
    <w:rsid w:val="006C21E3"/>
    <w:rsid w:val="006C2D07"/>
    <w:rsid w:val="006C3830"/>
    <w:rsid w:val="006C464B"/>
    <w:rsid w:val="006C4D4E"/>
    <w:rsid w:val="006C5A54"/>
    <w:rsid w:val="006D0A7B"/>
    <w:rsid w:val="006D107D"/>
    <w:rsid w:val="006D48B5"/>
    <w:rsid w:val="006D48F5"/>
    <w:rsid w:val="006D4B1C"/>
    <w:rsid w:val="006D64F6"/>
    <w:rsid w:val="006D69F8"/>
    <w:rsid w:val="006D7DBD"/>
    <w:rsid w:val="006E2A8A"/>
    <w:rsid w:val="006E2E0F"/>
    <w:rsid w:val="006E33FF"/>
    <w:rsid w:val="006E4AC8"/>
    <w:rsid w:val="006E67D0"/>
    <w:rsid w:val="006E73BA"/>
    <w:rsid w:val="006E765D"/>
    <w:rsid w:val="006E7C51"/>
    <w:rsid w:val="006F3319"/>
    <w:rsid w:val="006F3A07"/>
    <w:rsid w:val="006F50DD"/>
    <w:rsid w:val="006F53EE"/>
    <w:rsid w:val="006F7FF4"/>
    <w:rsid w:val="007017FD"/>
    <w:rsid w:val="00701F32"/>
    <w:rsid w:val="00703533"/>
    <w:rsid w:val="00705A19"/>
    <w:rsid w:val="0070735E"/>
    <w:rsid w:val="007117F6"/>
    <w:rsid w:val="00713793"/>
    <w:rsid w:val="007153DA"/>
    <w:rsid w:val="00716AEC"/>
    <w:rsid w:val="00720F16"/>
    <w:rsid w:val="00722D7A"/>
    <w:rsid w:val="00724B24"/>
    <w:rsid w:val="00724E35"/>
    <w:rsid w:val="00725448"/>
    <w:rsid w:val="0072558E"/>
    <w:rsid w:val="00726231"/>
    <w:rsid w:val="00732481"/>
    <w:rsid w:val="00735644"/>
    <w:rsid w:val="00736E5E"/>
    <w:rsid w:val="007431CE"/>
    <w:rsid w:val="00744654"/>
    <w:rsid w:val="00750E3C"/>
    <w:rsid w:val="007513F8"/>
    <w:rsid w:val="007522F9"/>
    <w:rsid w:val="00754336"/>
    <w:rsid w:val="007558DD"/>
    <w:rsid w:val="0075596B"/>
    <w:rsid w:val="0076017C"/>
    <w:rsid w:val="007602C6"/>
    <w:rsid w:val="00762316"/>
    <w:rsid w:val="0076410E"/>
    <w:rsid w:val="00764D6A"/>
    <w:rsid w:val="007660C2"/>
    <w:rsid w:val="00773451"/>
    <w:rsid w:val="007801B8"/>
    <w:rsid w:val="0078179A"/>
    <w:rsid w:val="0078432A"/>
    <w:rsid w:val="00784943"/>
    <w:rsid w:val="00786132"/>
    <w:rsid w:val="00787616"/>
    <w:rsid w:val="00787F36"/>
    <w:rsid w:val="00790B08"/>
    <w:rsid w:val="0079199C"/>
    <w:rsid w:val="00791F6F"/>
    <w:rsid w:val="007922ED"/>
    <w:rsid w:val="00793387"/>
    <w:rsid w:val="007A0168"/>
    <w:rsid w:val="007A0895"/>
    <w:rsid w:val="007A0E32"/>
    <w:rsid w:val="007B2B2C"/>
    <w:rsid w:val="007B38EA"/>
    <w:rsid w:val="007B43BB"/>
    <w:rsid w:val="007B4D21"/>
    <w:rsid w:val="007B6734"/>
    <w:rsid w:val="007C0272"/>
    <w:rsid w:val="007C0EF3"/>
    <w:rsid w:val="007C15C3"/>
    <w:rsid w:val="007C1FFE"/>
    <w:rsid w:val="007C3C6A"/>
    <w:rsid w:val="007C3CE5"/>
    <w:rsid w:val="007C4E2C"/>
    <w:rsid w:val="007C7229"/>
    <w:rsid w:val="007D06C3"/>
    <w:rsid w:val="007D6325"/>
    <w:rsid w:val="007E0F7B"/>
    <w:rsid w:val="007E1697"/>
    <w:rsid w:val="007E195B"/>
    <w:rsid w:val="007E1C1D"/>
    <w:rsid w:val="007E2430"/>
    <w:rsid w:val="007E36FE"/>
    <w:rsid w:val="007E47EF"/>
    <w:rsid w:val="007E4E66"/>
    <w:rsid w:val="007F1F0C"/>
    <w:rsid w:val="007F42B4"/>
    <w:rsid w:val="00801689"/>
    <w:rsid w:val="00805219"/>
    <w:rsid w:val="0080532D"/>
    <w:rsid w:val="008105B9"/>
    <w:rsid w:val="00814D5A"/>
    <w:rsid w:val="00814EBA"/>
    <w:rsid w:val="00815DCA"/>
    <w:rsid w:val="00815DE0"/>
    <w:rsid w:val="00816701"/>
    <w:rsid w:val="00817DFD"/>
    <w:rsid w:val="008205E9"/>
    <w:rsid w:val="00821BAF"/>
    <w:rsid w:val="00821EA9"/>
    <w:rsid w:val="008249F9"/>
    <w:rsid w:val="00824A87"/>
    <w:rsid w:val="008256E9"/>
    <w:rsid w:val="00826351"/>
    <w:rsid w:val="008278AD"/>
    <w:rsid w:val="00830053"/>
    <w:rsid w:val="0083364E"/>
    <w:rsid w:val="0083406B"/>
    <w:rsid w:val="008427C9"/>
    <w:rsid w:val="00842964"/>
    <w:rsid w:val="00843A96"/>
    <w:rsid w:val="008443DF"/>
    <w:rsid w:val="00846870"/>
    <w:rsid w:val="00850215"/>
    <w:rsid w:val="008507D3"/>
    <w:rsid w:val="008530A6"/>
    <w:rsid w:val="0085341D"/>
    <w:rsid w:val="008577E9"/>
    <w:rsid w:val="00857C8A"/>
    <w:rsid w:val="00861097"/>
    <w:rsid w:val="00862589"/>
    <w:rsid w:val="00863B53"/>
    <w:rsid w:val="00863E5E"/>
    <w:rsid w:val="00866F5C"/>
    <w:rsid w:val="0087013A"/>
    <w:rsid w:val="00871EA2"/>
    <w:rsid w:val="00872FFE"/>
    <w:rsid w:val="00876820"/>
    <w:rsid w:val="008778E2"/>
    <w:rsid w:val="00877E67"/>
    <w:rsid w:val="00880271"/>
    <w:rsid w:val="00880EEC"/>
    <w:rsid w:val="00882CC0"/>
    <w:rsid w:val="00882DF4"/>
    <w:rsid w:val="00885015"/>
    <w:rsid w:val="008870B4"/>
    <w:rsid w:val="00891AE9"/>
    <w:rsid w:val="00897E52"/>
    <w:rsid w:val="008A4FD5"/>
    <w:rsid w:val="008B0AB5"/>
    <w:rsid w:val="008B386D"/>
    <w:rsid w:val="008C3C23"/>
    <w:rsid w:val="008C5D66"/>
    <w:rsid w:val="008C64B1"/>
    <w:rsid w:val="008D12C2"/>
    <w:rsid w:val="008D3BAF"/>
    <w:rsid w:val="008D49FB"/>
    <w:rsid w:val="008D6851"/>
    <w:rsid w:val="008D73FA"/>
    <w:rsid w:val="008D7FAD"/>
    <w:rsid w:val="008E1115"/>
    <w:rsid w:val="008E30A0"/>
    <w:rsid w:val="008E3E6F"/>
    <w:rsid w:val="008F04A1"/>
    <w:rsid w:val="008F0CB1"/>
    <w:rsid w:val="008F3BCB"/>
    <w:rsid w:val="008F5915"/>
    <w:rsid w:val="00900176"/>
    <w:rsid w:val="00904015"/>
    <w:rsid w:val="009056E7"/>
    <w:rsid w:val="009074DF"/>
    <w:rsid w:val="0091009D"/>
    <w:rsid w:val="009131B0"/>
    <w:rsid w:val="0091366C"/>
    <w:rsid w:val="009207CD"/>
    <w:rsid w:val="00924B1A"/>
    <w:rsid w:val="0092590E"/>
    <w:rsid w:val="00925AF1"/>
    <w:rsid w:val="00925FB3"/>
    <w:rsid w:val="00926D6B"/>
    <w:rsid w:val="00930CC9"/>
    <w:rsid w:val="00932ED9"/>
    <w:rsid w:val="00933F09"/>
    <w:rsid w:val="00937E32"/>
    <w:rsid w:val="0094111A"/>
    <w:rsid w:val="00941884"/>
    <w:rsid w:val="00951A46"/>
    <w:rsid w:val="00952527"/>
    <w:rsid w:val="00952A8C"/>
    <w:rsid w:val="00957371"/>
    <w:rsid w:val="00957662"/>
    <w:rsid w:val="00957775"/>
    <w:rsid w:val="0096013D"/>
    <w:rsid w:val="00960A46"/>
    <w:rsid w:val="00961FC7"/>
    <w:rsid w:val="00965377"/>
    <w:rsid w:val="009660AD"/>
    <w:rsid w:val="00973CA7"/>
    <w:rsid w:val="00976B69"/>
    <w:rsid w:val="009772AC"/>
    <w:rsid w:val="0098703A"/>
    <w:rsid w:val="00987547"/>
    <w:rsid w:val="0098790F"/>
    <w:rsid w:val="009903CE"/>
    <w:rsid w:val="00990B19"/>
    <w:rsid w:val="00992473"/>
    <w:rsid w:val="00992BE7"/>
    <w:rsid w:val="009933F6"/>
    <w:rsid w:val="00995355"/>
    <w:rsid w:val="009958D4"/>
    <w:rsid w:val="00997773"/>
    <w:rsid w:val="00997A3A"/>
    <w:rsid w:val="009A239F"/>
    <w:rsid w:val="009A28B8"/>
    <w:rsid w:val="009A303D"/>
    <w:rsid w:val="009A34EB"/>
    <w:rsid w:val="009A5BD0"/>
    <w:rsid w:val="009A5E90"/>
    <w:rsid w:val="009A6198"/>
    <w:rsid w:val="009A6E12"/>
    <w:rsid w:val="009A76F2"/>
    <w:rsid w:val="009B0362"/>
    <w:rsid w:val="009B1F3A"/>
    <w:rsid w:val="009B1FF7"/>
    <w:rsid w:val="009B2002"/>
    <w:rsid w:val="009B2648"/>
    <w:rsid w:val="009B71CE"/>
    <w:rsid w:val="009B7F35"/>
    <w:rsid w:val="009C08D0"/>
    <w:rsid w:val="009C22D6"/>
    <w:rsid w:val="009C6FC5"/>
    <w:rsid w:val="009D200B"/>
    <w:rsid w:val="009D2F09"/>
    <w:rsid w:val="009E18A3"/>
    <w:rsid w:val="009E411F"/>
    <w:rsid w:val="009E4676"/>
    <w:rsid w:val="009E50F7"/>
    <w:rsid w:val="009E5421"/>
    <w:rsid w:val="009E5639"/>
    <w:rsid w:val="009E6195"/>
    <w:rsid w:val="009F132C"/>
    <w:rsid w:val="009F2C0E"/>
    <w:rsid w:val="009F5660"/>
    <w:rsid w:val="00A00306"/>
    <w:rsid w:val="00A01793"/>
    <w:rsid w:val="00A04CF5"/>
    <w:rsid w:val="00A05604"/>
    <w:rsid w:val="00A06C40"/>
    <w:rsid w:val="00A110AB"/>
    <w:rsid w:val="00A11B4D"/>
    <w:rsid w:val="00A11D73"/>
    <w:rsid w:val="00A136D4"/>
    <w:rsid w:val="00A1370B"/>
    <w:rsid w:val="00A17BD1"/>
    <w:rsid w:val="00A207BA"/>
    <w:rsid w:val="00A23E7B"/>
    <w:rsid w:val="00A244FB"/>
    <w:rsid w:val="00A26D37"/>
    <w:rsid w:val="00A310E3"/>
    <w:rsid w:val="00A3129B"/>
    <w:rsid w:val="00A324B9"/>
    <w:rsid w:val="00A324BD"/>
    <w:rsid w:val="00A326CD"/>
    <w:rsid w:val="00A35F90"/>
    <w:rsid w:val="00A4073F"/>
    <w:rsid w:val="00A421B0"/>
    <w:rsid w:val="00A568CA"/>
    <w:rsid w:val="00A60DD4"/>
    <w:rsid w:val="00A67338"/>
    <w:rsid w:val="00A72204"/>
    <w:rsid w:val="00A728FE"/>
    <w:rsid w:val="00A74325"/>
    <w:rsid w:val="00A74966"/>
    <w:rsid w:val="00A76C89"/>
    <w:rsid w:val="00A812ED"/>
    <w:rsid w:val="00A81429"/>
    <w:rsid w:val="00A81F5A"/>
    <w:rsid w:val="00A820C6"/>
    <w:rsid w:val="00A82720"/>
    <w:rsid w:val="00A859C9"/>
    <w:rsid w:val="00A90044"/>
    <w:rsid w:val="00A9157E"/>
    <w:rsid w:val="00A92C67"/>
    <w:rsid w:val="00A9464A"/>
    <w:rsid w:val="00A953D8"/>
    <w:rsid w:val="00A9580F"/>
    <w:rsid w:val="00A96C59"/>
    <w:rsid w:val="00A96E63"/>
    <w:rsid w:val="00AA0E53"/>
    <w:rsid w:val="00AA2185"/>
    <w:rsid w:val="00AA575E"/>
    <w:rsid w:val="00AA6A40"/>
    <w:rsid w:val="00AA7F53"/>
    <w:rsid w:val="00AB18D8"/>
    <w:rsid w:val="00AB1F92"/>
    <w:rsid w:val="00AB3E0C"/>
    <w:rsid w:val="00AB4103"/>
    <w:rsid w:val="00AB55BD"/>
    <w:rsid w:val="00AB5693"/>
    <w:rsid w:val="00AC0EDD"/>
    <w:rsid w:val="00AC22D6"/>
    <w:rsid w:val="00AC4C3B"/>
    <w:rsid w:val="00AC5C3A"/>
    <w:rsid w:val="00AC7B40"/>
    <w:rsid w:val="00AD0405"/>
    <w:rsid w:val="00AD0EFE"/>
    <w:rsid w:val="00AD13A9"/>
    <w:rsid w:val="00AD2570"/>
    <w:rsid w:val="00AD2B4B"/>
    <w:rsid w:val="00AD6C6A"/>
    <w:rsid w:val="00AD73C1"/>
    <w:rsid w:val="00AE108A"/>
    <w:rsid w:val="00AE4589"/>
    <w:rsid w:val="00AE6206"/>
    <w:rsid w:val="00AE78DF"/>
    <w:rsid w:val="00AE7DFB"/>
    <w:rsid w:val="00AF0024"/>
    <w:rsid w:val="00AF0C4B"/>
    <w:rsid w:val="00AF341C"/>
    <w:rsid w:val="00AF5B7F"/>
    <w:rsid w:val="00AF74EB"/>
    <w:rsid w:val="00B02908"/>
    <w:rsid w:val="00B0628C"/>
    <w:rsid w:val="00B066AC"/>
    <w:rsid w:val="00B1118A"/>
    <w:rsid w:val="00B20C43"/>
    <w:rsid w:val="00B210E2"/>
    <w:rsid w:val="00B21346"/>
    <w:rsid w:val="00B21EC7"/>
    <w:rsid w:val="00B23916"/>
    <w:rsid w:val="00B2534B"/>
    <w:rsid w:val="00B254F6"/>
    <w:rsid w:val="00B2743F"/>
    <w:rsid w:val="00B31789"/>
    <w:rsid w:val="00B3300D"/>
    <w:rsid w:val="00B33C70"/>
    <w:rsid w:val="00B34702"/>
    <w:rsid w:val="00B3500B"/>
    <w:rsid w:val="00B463FA"/>
    <w:rsid w:val="00B47A44"/>
    <w:rsid w:val="00B55F1D"/>
    <w:rsid w:val="00B560CD"/>
    <w:rsid w:val="00B56940"/>
    <w:rsid w:val="00B57168"/>
    <w:rsid w:val="00B615A5"/>
    <w:rsid w:val="00B626A5"/>
    <w:rsid w:val="00B6290C"/>
    <w:rsid w:val="00B634E5"/>
    <w:rsid w:val="00B63CB8"/>
    <w:rsid w:val="00B67194"/>
    <w:rsid w:val="00B75975"/>
    <w:rsid w:val="00B7694D"/>
    <w:rsid w:val="00B76B28"/>
    <w:rsid w:val="00B76EC9"/>
    <w:rsid w:val="00B77C4F"/>
    <w:rsid w:val="00B819A0"/>
    <w:rsid w:val="00B82B36"/>
    <w:rsid w:val="00B838AB"/>
    <w:rsid w:val="00B902AA"/>
    <w:rsid w:val="00B90BC6"/>
    <w:rsid w:val="00B9165C"/>
    <w:rsid w:val="00B92B37"/>
    <w:rsid w:val="00B956F0"/>
    <w:rsid w:val="00B9715D"/>
    <w:rsid w:val="00BA09A3"/>
    <w:rsid w:val="00BA31EE"/>
    <w:rsid w:val="00BA4532"/>
    <w:rsid w:val="00BA58A1"/>
    <w:rsid w:val="00BB005C"/>
    <w:rsid w:val="00BB0D94"/>
    <w:rsid w:val="00BB0F82"/>
    <w:rsid w:val="00BB5435"/>
    <w:rsid w:val="00BC2DC3"/>
    <w:rsid w:val="00BC327B"/>
    <w:rsid w:val="00BC5599"/>
    <w:rsid w:val="00BC57DC"/>
    <w:rsid w:val="00BD169D"/>
    <w:rsid w:val="00BD34F3"/>
    <w:rsid w:val="00BD6B3B"/>
    <w:rsid w:val="00BE22C8"/>
    <w:rsid w:val="00BE3D2C"/>
    <w:rsid w:val="00BE5729"/>
    <w:rsid w:val="00BE6644"/>
    <w:rsid w:val="00BF5DF0"/>
    <w:rsid w:val="00BF7CF1"/>
    <w:rsid w:val="00C02869"/>
    <w:rsid w:val="00C0776F"/>
    <w:rsid w:val="00C077B6"/>
    <w:rsid w:val="00C12D9A"/>
    <w:rsid w:val="00C13114"/>
    <w:rsid w:val="00C149B8"/>
    <w:rsid w:val="00C1671B"/>
    <w:rsid w:val="00C172CC"/>
    <w:rsid w:val="00C17874"/>
    <w:rsid w:val="00C21757"/>
    <w:rsid w:val="00C232B1"/>
    <w:rsid w:val="00C26168"/>
    <w:rsid w:val="00C279F5"/>
    <w:rsid w:val="00C30372"/>
    <w:rsid w:val="00C334D6"/>
    <w:rsid w:val="00C346DD"/>
    <w:rsid w:val="00C355D5"/>
    <w:rsid w:val="00C36A3C"/>
    <w:rsid w:val="00C41FB6"/>
    <w:rsid w:val="00C42872"/>
    <w:rsid w:val="00C43D4C"/>
    <w:rsid w:val="00C4497A"/>
    <w:rsid w:val="00C44F57"/>
    <w:rsid w:val="00C45C21"/>
    <w:rsid w:val="00C5093A"/>
    <w:rsid w:val="00C53D87"/>
    <w:rsid w:val="00C55F80"/>
    <w:rsid w:val="00C603E8"/>
    <w:rsid w:val="00C65213"/>
    <w:rsid w:val="00C667DA"/>
    <w:rsid w:val="00C72305"/>
    <w:rsid w:val="00C7339B"/>
    <w:rsid w:val="00C748EB"/>
    <w:rsid w:val="00C765A4"/>
    <w:rsid w:val="00C805B5"/>
    <w:rsid w:val="00C8095F"/>
    <w:rsid w:val="00C81814"/>
    <w:rsid w:val="00C83347"/>
    <w:rsid w:val="00C837D9"/>
    <w:rsid w:val="00C83E8C"/>
    <w:rsid w:val="00C83FEB"/>
    <w:rsid w:val="00C853F4"/>
    <w:rsid w:val="00C865F5"/>
    <w:rsid w:val="00C86C73"/>
    <w:rsid w:val="00C87152"/>
    <w:rsid w:val="00C90E28"/>
    <w:rsid w:val="00C91A90"/>
    <w:rsid w:val="00C940E8"/>
    <w:rsid w:val="00CA06F3"/>
    <w:rsid w:val="00CA1052"/>
    <w:rsid w:val="00CA176A"/>
    <w:rsid w:val="00CA3581"/>
    <w:rsid w:val="00CA359D"/>
    <w:rsid w:val="00CA61D1"/>
    <w:rsid w:val="00CA652C"/>
    <w:rsid w:val="00CA7373"/>
    <w:rsid w:val="00CA78FF"/>
    <w:rsid w:val="00CA7ADA"/>
    <w:rsid w:val="00CA7F43"/>
    <w:rsid w:val="00CB2B7F"/>
    <w:rsid w:val="00CB338C"/>
    <w:rsid w:val="00CB3E20"/>
    <w:rsid w:val="00CB47AC"/>
    <w:rsid w:val="00CB4DD2"/>
    <w:rsid w:val="00CC2625"/>
    <w:rsid w:val="00CC7BFD"/>
    <w:rsid w:val="00CC7D10"/>
    <w:rsid w:val="00CD0BF8"/>
    <w:rsid w:val="00CD0FDA"/>
    <w:rsid w:val="00CD682A"/>
    <w:rsid w:val="00CE05DF"/>
    <w:rsid w:val="00CE21B1"/>
    <w:rsid w:val="00CE3D2D"/>
    <w:rsid w:val="00CE4829"/>
    <w:rsid w:val="00CE4922"/>
    <w:rsid w:val="00CF207A"/>
    <w:rsid w:val="00CF270B"/>
    <w:rsid w:val="00CF2DC4"/>
    <w:rsid w:val="00CF5752"/>
    <w:rsid w:val="00CF7533"/>
    <w:rsid w:val="00D01E75"/>
    <w:rsid w:val="00D02713"/>
    <w:rsid w:val="00D04FCC"/>
    <w:rsid w:val="00D06D81"/>
    <w:rsid w:val="00D07736"/>
    <w:rsid w:val="00D100AA"/>
    <w:rsid w:val="00D11841"/>
    <w:rsid w:val="00D14C88"/>
    <w:rsid w:val="00D1714E"/>
    <w:rsid w:val="00D2038A"/>
    <w:rsid w:val="00D23702"/>
    <w:rsid w:val="00D24A77"/>
    <w:rsid w:val="00D25C61"/>
    <w:rsid w:val="00D25EB5"/>
    <w:rsid w:val="00D265A9"/>
    <w:rsid w:val="00D271BC"/>
    <w:rsid w:val="00D317D7"/>
    <w:rsid w:val="00D31CF6"/>
    <w:rsid w:val="00D34AE5"/>
    <w:rsid w:val="00D34D4A"/>
    <w:rsid w:val="00D36E61"/>
    <w:rsid w:val="00D37038"/>
    <w:rsid w:val="00D3746F"/>
    <w:rsid w:val="00D37915"/>
    <w:rsid w:val="00D4258A"/>
    <w:rsid w:val="00D45B4D"/>
    <w:rsid w:val="00D508C2"/>
    <w:rsid w:val="00D50A29"/>
    <w:rsid w:val="00D541A4"/>
    <w:rsid w:val="00D549CD"/>
    <w:rsid w:val="00D55BDE"/>
    <w:rsid w:val="00D56678"/>
    <w:rsid w:val="00D668D9"/>
    <w:rsid w:val="00D711B1"/>
    <w:rsid w:val="00D718F4"/>
    <w:rsid w:val="00D71D6E"/>
    <w:rsid w:val="00D75EB5"/>
    <w:rsid w:val="00D77218"/>
    <w:rsid w:val="00D81D12"/>
    <w:rsid w:val="00D83DE4"/>
    <w:rsid w:val="00D8452E"/>
    <w:rsid w:val="00D84A78"/>
    <w:rsid w:val="00D851D7"/>
    <w:rsid w:val="00D86CA3"/>
    <w:rsid w:val="00D90112"/>
    <w:rsid w:val="00D9187F"/>
    <w:rsid w:val="00D92344"/>
    <w:rsid w:val="00D9244A"/>
    <w:rsid w:val="00D94026"/>
    <w:rsid w:val="00D95A1A"/>
    <w:rsid w:val="00D97212"/>
    <w:rsid w:val="00DA22D8"/>
    <w:rsid w:val="00DB05FE"/>
    <w:rsid w:val="00DB08B7"/>
    <w:rsid w:val="00DB21BB"/>
    <w:rsid w:val="00DB2536"/>
    <w:rsid w:val="00DB2FBF"/>
    <w:rsid w:val="00DB3FB4"/>
    <w:rsid w:val="00DB405F"/>
    <w:rsid w:val="00DB7CB4"/>
    <w:rsid w:val="00DC1334"/>
    <w:rsid w:val="00DC3A7E"/>
    <w:rsid w:val="00DC3B37"/>
    <w:rsid w:val="00DC639C"/>
    <w:rsid w:val="00DD1C7D"/>
    <w:rsid w:val="00DD3789"/>
    <w:rsid w:val="00DD3D80"/>
    <w:rsid w:val="00DE08A7"/>
    <w:rsid w:val="00DE2F41"/>
    <w:rsid w:val="00DE36DA"/>
    <w:rsid w:val="00DE7BA8"/>
    <w:rsid w:val="00DE7E58"/>
    <w:rsid w:val="00DF213E"/>
    <w:rsid w:val="00DF23D1"/>
    <w:rsid w:val="00DF59BC"/>
    <w:rsid w:val="00DF5BB9"/>
    <w:rsid w:val="00DF683B"/>
    <w:rsid w:val="00E001CC"/>
    <w:rsid w:val="00E0293B"/>
    <w:rsid w:val="00E06CA0"/>
    <w:rsid w:val="00E07B50"/>
    <w:rsid w:val="00E108A9"/>
    <w:rsid w:val="00E109AA"/>
    <w:rsid w:val="00E129BF"/>
    <w:rsid w:val="00E132D2"/>
    <w:rsid w:val="00E139CA"/>
    <w:rsid w:val="00E139E6"/>
    <w:rsid w:val="00E13E05"/>
    <w:rsid w:val="00E141FA"/>
    <w:rsid w:val="00E17391"/>
    <w:rsid w:val="00E17432"/>
    <w:rsid w:val="00E21190"/>
    <w:rsid w:val="00E22986"/>
    <w:rsid w:val="00E22F96"/>
    <w:rsid w:val="00E23259"/>
    <w:rsid w:val="00E23E07"/>
    <w:rsid w:val="00E23F03"/>
    <w:rsid w:val="00E2496C"/>
    <w:rsid w:val="00E2509D"/>
    <w:rsid w:val="00E25640"/>
    <w:rsid w:val="00E27181"/>
    <w:rsid w:val="00E33538"/>
    <w:rsid w:val="00E340BF"/>
    <w:rsid w:val="00E34A1C"/>
    <w:rsid w:val="00E36A4A"/>
    <w:rsid w:val="00E374AB"/>
    <w:rsid w:val="00E424CE"/>
    <w:rsid w:val="00E4333B"/>
    <w:rsid w:val="00E44845"/>
    <w:rsid w:val="00E46CF1"/>
    <w:rsid w:val="00E4715B"/>
    <w:rsid w:val="00E47852"/>
    <w:rsid w:val="00E53D88"/>
    <w:rsid w:val="00E53F0B"/>
    <w:rsid w:val="00E5437A"/>
    <w:rsid w:val="00E547B8"/>
    <w:rsid w:val="00E55F34"/>
    <w:rsid w:val="00E57266"/>
    <w:rsid w:val="00E57EB7"/>
    <w:rsid w:val="00E60640"/>
    <w:rsid w:val="00E60AD2"/>
    <w:rsid w:val="00E70EE1"/>
    <w:rsid w:val="00E7201C"/>
    <w:rsid w:val="00E73A67"/>
    <w:rsid w:val="00E7408F"/>
    <w:rsid w:val="00E812FE"/>
    <w:rsid w:val="00E868D1"/>
    <w:rsid w:val="00E878AC"/>
    <w:rsid w:val="00E87FAB"/>
    <w:rsid w:val="00E9096A"/>
    <w:rsid w:val="00E90ABC"/>
    <w:rsid w:val="00E91397"/>
    <w:rsid w:val="00E9205C"/>
    <w:rsid w:val="00E93516"/>
    <w:rsid w:val="00E9684A"/>
    <w:rsid w:val="00E9762F"/>
    <w:rsid w:val="00EA0A62"/>
    <w:rsid w:val="00EA61D7"/>
    <w:rsid w:val="00EA6C7F"/>
    <w:rsid w:val="00EB3572"/>
    <w:rsid w:val="00EB35F0"/>
    <w:rsid w:val="00EB3703"/>
    <w:rsid w:val="00EB4537"/>
    <w:rsid w:val="00EB5334"/>
    <w:rsid w:val="00EB675C"/>
    <w:rsid w:val="00EB783A"/>
    <w:rsid w:val="00EC06FE"/>
    <w:rsid w:val="00EC20F6"/>
    <w:rsid w:val="00EC4F17"/>
    <w:rsid w:val="00EC6755"/>
    <w:rsid w:val="00ED1090"/>
    <w:rsid w:val="00ED1709"/>
    <w:rsid w:val="00ED70FF"/>
    <w:rsid w:val="00EE0C80"/>
    <w:rsid w:val="00EE1EB6"/>
    <w:rsid w:val="00EE21DE"/>
    <w:rsid w:val="00EE284A"/>
    <w:rsid w:val="00EE39F0"/>
    <w:rsid w:val="00EE3D03"/>
    <w:rsid w:val="00EE5D8D"/>
    <w:rsid w:val="00EE5FD2"/>
    <w:rsid w:val="00EE69F2"/>
    <w:rsid w:val="00EF0DE9"/>
    <w:rsid w:val="00EF13B9"/>
    <w:rsid w:val="00EF1BFD"/>
    <w:rsid w:val="00EF1F5C"/>
    <w:rsid w:val="00EF21E6"/>
    <w:rsid w:val="00EF29F3"/>
    <w:rsid w:val="00EF3D59"/>
    <w:rsid w:val="00EF53F3"/>
    <w:rsid w:val="00EF5621"/>
    <w:rsid w:val="00EF5B98"/>
    <w:rsid w:val="00EF6F75"/>
    <w:rsid w:val="00F02FEC"/>
    <w:rsid w:val="00F03519"/>
    <w:rsid w:val="00F03783"/>
    <w:rsid w:val="00F10F80"/>
    <w:rsid w:val="00F1212F"/>
    <w:rsid w:val="00F13EF8"/>
    <w:rsid w:val="00F15C5A"/>
    <w:rsid w:val="00F17031"/>
    <w:rsid w:val="00F1735C"/>
    <w:rsid w:val="00F173EB"/>
    <w:rsid w:val="00F235F2"/>
    <w:rsid w:val="00F238F8"/>
    <w:rsid w:val="00F23A43"/>
    <w:rsid w:val="00F251E7"/>
    <w:rsid w:val="00F25A25"/>
    <w:rsid w:val="00F25A87"/>
    <w:rsid w:val="00F2625D"/>
    <w:rsid w:val="00F2698D"/>
    <w:rsid w:val="00F26D23"/>
    <w:rsid w:val="00F316D0"/>
    <w:rsid w:val="00F37A2E"/>
    <w:rsid w:val="00F40D4D"/>
    <w:rsid w:val="00F40EA8"/>
    <w:rsid w:val="00F41153"/>
    <w:rsid w:val="00F424C7"/>
    <w:rsid w:val="00F43ABF"/>
    <w:rsid w:val="00F44202"/>
    <w:rsid w:val="00F45A4E"/>
    <w:rsid w:val="00F46B98"/>
    <w:rsid w:val="00F47D07"/>
    <w:rsid w:val="00F50F07"/>
    <w:rsid w:val="00F57819"/>
    <w:rsid w:val="00F57955"/>
    <w:rsid w:val="00F60261"/>
    <w:rsid w:val="00F60C8C"/>
    <w:rsid w:val="00F62DC6"/>
    <w:rsid w:val="00F66513"/>
    <w:rsid w:val="00F7261C"/>
    <w:rsid w:val="00F72A36"/>
    <w:rsid w:val="00F73AE2"/>
    <w:rsid w:val="00F75D56"/>
    <w:rsid w:val="00F76829"/>
    <w:rsid w:val="00F77184"/>
    <w:rsid w:val="00F805AC"/>
    <w:rsid w:val="00F80E50"/>
    <w:rsid w:val="00F815B3"/>
    <w:rsid w:val="00F81ED1"/>
    <w:rsid w:val="00F840A0"/>
    <w:rsid w:val="00F84FB6"/>
    <w:rsid w:val="00F926F5"/>
    <w:rsid w:val="00F9368D"/>
    <w:rsid w:val="00F97F42"/>
    <w:rsid w:val="00FA1052"/>
    <w:rsid w:val="00FA1E90"/>
    <w:rsid w:val="00FA2F28"/>
    <w:rsid w:val="00FA3DBA"/>
    <w:rsid w:val="00FA3E6B"/>
    <w:rsid w:val="00FA7AEF"/>
    <w:rsid w:val="00FB3413"/>
    <w:rsid w:val="00FB417F"/>
    <w:rsid w:val="00FB4495"/>
    <w:rsid w:val="00FB4B96"/>
    <w:rsid w:val="00FB6578"/>
    <w:rsid w:val="00FB7327"/>
    <w:rsid w:val="00FC0A0E"/>
    <w:rsid w:val="00FC5362"/>
    <w:rsid w:val="00FC573D"/>
    <w:rsid w:val="00FC5C01"/>
    <w:rsid w:val="00FC61C7"/>
    <w:rsid w:val="00FD1269"/>
    <w:rsid w:val="00FD2C82"/>
    <w:rsid w:val="00FD3CD6"/>
    <w:rsid w:val="00FD429C"/>
    <w:rsid w:val="00FD6386"/>
    <w:rsid w:val="00FD7DA7"/>
    <w:rsid w:val="00FE05CE"/>
    <w:rsid w:val="00FE153D"/>
    <w:rsid w:val="00FE23BA"/>
    <w:rsid w:val="00FE2534"/>
    <w:rsid w:val="00FE2C7E"/>
    <w:rsid w:val="00FE3EF1"/>
    <w:rsid w:val="00FF06AE"/>
    <w:rsid w:val="00FF2194"/>
    <w:rsid w:val="00FF28F3"/>
    <w:rsid w:val="00FF3308"/>
    <w:rsid w:val="00FF3D35"/>
    <w:rsid w:val="00FF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3A9994EB"/>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CF2D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rsid w:val="001933E0"/>
    <w:rPr>
      <w:color w:val="0000FF"/>
      <w:u w:val="single"/>
    </w:rPr>
  </w:style>
  <w:style w:type="table" w:styleId="TableGrid">
    <w:name w:val="Table Grid"/>
    <w:basedOn w:val="TableNormal"/>
    <w:uiPriority w:val="3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 w:type="character" w:customStyle="1" w:styleId="ReportTemplate">
    <w:name w:val="Report Template"/>
    <w:basedOn w:val="DefaultParagraphFont"/>
    <w:uiPriority w:val="1"/>
    <w:rsid w:val="0014002D"/>
  </w:style>
  <w:style w:type="character" w:styleId="Emphasis">
    <w:name w:val="Emphasis"/>
    <w:basedOn w:val="DefaultParagraphFont"/>
    <w:uiPriority w:val="20"/>
    <w:qFormat/>
    <w:rsid w:val="00A244FB"/>
    <w:rPr>
      <w:i/>
      <w:iCs/>
    </w:rPr>
  </w:style>
  <w:style w:type="character" w:customStyle="1" w:styleId="Heading1Char">
    <w:name w:val="Heading 1 Char"/>
    <w:basedOn w:val="DefaultParagraphFont"/>
    <w:link w:val="Heading1"/>
    <w:uiPriority w:val="9"/>
    <w:rsid w:val="00CF2DC4"/>
    <w:rPr>
      <w:rFonts w:asciiTheme="majorHAnsi" w:eastAsiaTheme="majorEastAsia" w:hAnsiTheme="majorHAnsi" w:cstheme="majorBidi"/>
      <w:color w:val="2E74B5" w:themeColor="accent1" w:themeShade="BF"/>
      <w:sz w:val="32"/>
      <w:szCs w:val="32"/>
      <w:lang w:eastAsia="en-GB"/>
    </w:rPr>
  </w:style>
  <w:style w:type="character" w:customStyle="1" w:styleId="reporttemplate0">
    <w:name w:val="reporttemplate"/>
    <w:basedOn w:val="DefaultParagraphFont"/>
    <w:rsid w:val="001F045C"/>
  </w:style>
  <w:style w:type="paragraph" w:customStyle="1" w:styleId="paragraph">
    <w:name w:val="paragraph"/>
    <w:basedOn w:val="Normal"/>
    <w:rsid w:val="005C3580"/>
    <w:pPr>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5C3580"/>
  </w:style>
  <w:style w:type="character" w:customStyle="1" w:styleId="eop">
    <w:name w:val="eop"/>
    <w:basedOn w:val="DefaultParagraphFont"/>
    <w:rsid w:val="005C3580"/>
  </w:style>
  <w:style w:type="character" w:customStyle="1" w:styleId="spellingerror">
    <w:name w:val="spellingerror"/>
    <w:basedOn w:val="DefaultParagraphFont"/>
    <w:rsid w:val="005C3580"/>
  </w:style>
  <w:style w:type="character" w:customStyle="1" w:styleId="st1">
    <w:name w:val="st1"/>
    <w:basedOn w:val="DefaultParagraphFont"/>
    <w:rsid w:val="00534D85"/>
  </w:style>
  <w:style w:type="paragraph" w:customStyle="1" w:styleId="xdefault">
    <w:name w:val="x_default"/>
    <w:basedOn w:val="Normal"/>
    <w:uiPriority w:val="99"/>
    <w:rsid w:val="001C0900"/>
    <w:pPr>
      <w:autoSpaceDE w:val="0"/>
      <w:autoSpaceDN w:val="0"/>
    </w:pPr>
    <w:rPr>
      <w:rFonts w:eastAsiaTheme="minorHAnsi" w:cs="Arial"/>
      <w:color w:val="000000"/>
      <w:sz w:val="24"/>
      <w:szCs w:val="24"/>
    </w:rPr>
  </w:style>
  <w:style w:type="character" w:customStyle="1" w:styleId="advancedproofingissue">
    <w:name w:val="advancedproofingissue"/>
    <w:basedOn w:val="DefaultParagraphFont"/>
    <w:rsid w:val="003B3EEA"/>
  </w:style>
  <w:style w:type="character" w:customStyle="1" w:styleId="ms-rtethemeforecolor-2-0">
    <w:name w:val="ms-rtethemeforecolor-2-0"/>
    <w:basedOn w:val="DefaultParagraphFont"/>
    <w:rsid w:val="00F10F80"/>
  </w:style>
  <w:style w:type="character" w:customStyle="1" w:styleId="ms-rtefontsize-2">
    <w:name w:val="ms-rtefontsize-2"/>
    <w:basedOn w:val="DefaultParagraphFont"/>
    <w:rsid w:val="00F1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17971333">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72434400">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15224116">
      <w:bodyDiv w:val="1"/>
      <w:marLeft w:val="0"/>
      <w:marRight w:val="0"/>
      <w:marTop w:val="0"/>
      <w:marBottom w:val="0"/>
      <w:divBdr>
        <w:top w:val="none" w:sz="0" w:space="0" w:color="auto"/>
        <w:left w:val="none" w:sz="0" w:space="0" w:color="auto"/>
        <w:bottom w:val="none" w:sz="0" w:space="0" w:color="auto"/>
        <w:right w:val="none" w:sz="0" w:space="0" w:color="auto"/>
      </w:divBdr>
    </w:div>
    <w:div w:id="119155968">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28668639">
      <w:bodyDiv w:val="1"/>
      <w:marLeft w:val="0"/>
      <w:marRight w:val="0"/>
      <w:marTop w:val="0"/>
      <w:marBottom w:val="0"/>
      <w:divBdr>
        <w:top w:val="none" w:sz="0" w:space="0" w:color="auto"/>
        <w:left w:val="none" w:sz="0" w:space="0" w:color="auto"/>
        <w:bottom w:val="none" w:sz="0" w:space="0" w:color="auto"/>
        <w:right w:val="none" w:sz="0" w:space="0" w:color="auto"/>
      </w:divBdr>
      <w:divsChild>
        <w:div w:id="1418164029">
          <w:marLeft w:val="0"/>
          <w:marRight w:val="0"/>
          <w:marTop w:val="0"/>
          <w:marBottom w:val="150"/>
          <w:divBdr>
            <w:top w:val="none" w:sz="0" w:space="0" w:color="auto"/>
            <w:left w:val="none" w:sz="0" w:space="0" w:color="auto"/>
            <w:bottom w:val="none" w:sz="0" w:space="0" w:color="auto"/>
            <w:right w:val="none" w:sz="0" w:space="0" w:color="auto"/>
          </w:divBdr>
        </w:div>
        <w:div w:id="256908997">
          <w:marLeft w:val="0"/>
          <w:marRight w:val="0"/>
          <w:marTop w:val="0"/>
          <w:marBottom w:val="150"/>
          <w:divBdr>
            <w:top w:val="none" w:sz="0" w:space="0" w:color="auto"/>
            <w:left w:val="none" w:sz="0" w:space="0" w:color="auto"/>
            <w:bottom w:val="none" w:sz="0" w:space="0" w:color="auto"/>
            <w:right w:val="none" w:sz="0" w:space="0" w:color="auto"/>
          </w:divBdr>
        </w:div>
      </w:divsChild>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5395795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78667467">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689341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5236941">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07518868">
      <w:bodyDiv w:val="1"/>
      <w:marLeft w:val="0"/>
      <w:marRight w:val="0"/>
      <w:marTop w:val="0"/>
      <w:marBottom w:val="0"/>
      <w:divBdr>
        <w:top w:val="none" w:sz="0" w:space="0" w:color="auto"/>
        <w:left w:val="none" w:sz="0" w:space="0" w:color="auto"/>
        <w:bottom w:val="none" w:sz="0" w:space="0" w:color="auto"/>
        <w:right w:val="none" w:sz="0" w:space="0" w:color="auto"/>
      </w:divBdr>
    </w:div>
    <w:div w:id="31498946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33149150">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0806178">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6321024">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88770087">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15176775">
      <w:bodyDiv w:val="1"/>
      <w:marLeft w:val="0"/>
      <w:marRight w:val="0"/>
      <w:marTop w:val="0"/>
      <w:marBottom w:val="0"/>
      <w:divBdr>
        <w:top w:val="none" w:sz="0" w:space="0" w:color="auto"/>
        <w:left w:val="none" w:sz="0" w:space="0" w:color="auto"/>
        <w:bottom w:val="none" w:sz="0" w:space="0" w:color="auto"/>
        <w:right w:val="none" w:sz="0" w:space="0" w:color="auto"/>
      </w:divBdr>
    </w:div>
    <w:div w:id="425149443">
      <w:bodyDiv w:val="1"/>
      <w:marLeft w:val="0"/>
      <w:marRight w:val="0"/>
      <w:marTop w:val="0"/>
      <w:marBottom w:val="0"/>
      <w:divBdr>
        <w:top w:val="none" w:sz="0" w:space="0" w:color="auto"/>
        <w:left w:val="none" w:sz="0" w:space="0" w:color="auto"/>
        <w:bottom w:val="none" w:sz="0" w:space="0" w:color="auto"/>
        <w:right w:val="none" w:sz="0" w:space="0" w:color="auto"/>
      </w:divBdr>
    </w:div>
    <w:div w:id="430473181">
      <w:bodyDiv w:val="1"/>
      <w:marLeft w:val="0"/>
      <w:marRight w:val="0"/>
      <w:marTop w:val="0"/>
      <w:marBottom w:val="0"/>
      <w:divBdr>
        <w:top w:val="none" w:sz="0" w:space="0" w:color="auto"/>
        <w:left w:val="none" w:sz="0" w:space="0" w:color="auto"/>
        <w:bottom w:val="none" w:sz="0" w:space="0" w:color="auto"/>
        <w:right w:val="none" w:sz="0" w:space="0" w:color="auto"/>
      </w:divBdr>
    </w:div>
    <w:div w:id="435053311">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57339901">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71286593">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485826903">
      <w:bodyDiv w:val="1"/>
      <w:marLeft w:val="0"/>
      <w:marRight w:val="0"/>
      <w:marTop w:val="0"/>
      <w:marBottom w:val="0"/>
      <w:divBdr>
        <w:top w:val="none" w:sz="0" w:space="0" w:color="auto"/>
        <w:left w:val="none" w:sz="0" w:space="0" w:color="auto"/>
        <w:bottom w:val="none" w:sz="0" w:space="0" w:color="auto"/>
        <w:right w:val="none" w:sz="0" w:space="0" w:color="auto"/>
      </w:divBdr>
    </w:div>
    <w:div w:id="496650129">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656896">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7449518">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810507">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0413443">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499065">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3774342">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66520802">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7026681">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39180952">
      <w:bodyDiv w:val="1"/>
      <w:marLeft w:val="0"/>
      <w:marRight w:val="0"/>
      <w:marTop w:val="0"/>
      <w:marBottom w:val="0"/>
      <w:divBdr>
        <w:top w:val="none" w:sz="0" w:space="0" w:color="auto"/>
        <w:left w:val="none" w:sz="0" w:space="0" w:color="auto"/>
        <w:bottom w:val="none" w:sz="0" w:space="0" w:color="auto"/>
        <w:right w:val="none" w:sz="0" w:space="0" w:color="auto"/>
      </w:divBdr>
    </w:div>
    <w:div w:id="739602385">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1189438">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35921555">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62940364">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2279771">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28006542">
      <w:bodyDiv w:val="1"/>
      <w:marLeft w:val="0"/>
      <w:marRight w:val="0"/>
      <w:marTop w:val="0"/>
      <w:marBottom w:val="0"/>
      <w:divBdr>
        <w:top w:val="none" w:sz="0" w:space="0" w:color="auto"/>
        <w:left w:val="none" w:sz="0" w:space="0" w:color="auto"/>
        <w:bottom w:val="none" w:sz="0" w:space="0" w:color="auto"/>
        <w:right w:val="none" w:sz="0" w:space="0" w:color="auto"/>
      </w:divBdr>
    </w:div>
    <w:div w:id="929578908">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54219150">
      <w:bodyDiv w:val="1"/>
      <w:marLeft w:val="0"/>
      <w:marRight w:val="0"/>
      <w:marTop w:val="0"/>
      <w:marBottom w:val="0"/>
      <w:divBdr>
        <w:top w:val="none" w:sz="0" w:space="0" w:color="auto"/>
        <w:left w:val="none" w:sz="0" w:space="0" w:color="auto"/>
        <w:bottom w:val="none" w:sz="0" w:space="0" w:color="auto"/>
        <w:right w:val="none" w:sz="0" w:space="0" w:color="auto"/>
      </w:divBdr>
    </w:div>
    <w:div w:id="956522439">
      <w:bodyDiv w:val="1"/>
      <w:marLeft w:val="0"/>
      <w:marRight w:val="0"/>
      <w:marTop w:val="0"/>
      <w:marBottom w:val="0"/>
      <w:divBdr>
        <w:top w:val="none" w:sz="0" w:space="0" w:color="auto"/>
        <w:left w:val="none" w:sz="0" w:space="0" w:color="auto"/>
        <w:bottom w:val="none" w:sz="0" w:space="0" w:color="auto"/>
        <w:right w:val="none" w:sz="0" w:space="0" w:color="auto"/>
      </w:divBdr>
    </w:div>
    <w:div w:id="960384023">
      <w:bodyDiv w:val="1"/>
      <w:marLeft w:val="0"/>
      <w:marRight w:val="0"/>
      <w:marTop w:val="0"/>
      <w:marBottom w:val="0"/>
      <w:divBdr>
        <w:top w:val="none" w:sz="0" w:space="0" w:color="auto"/>
        <w:left w:val="none" w:sz="0" w:space="0" w:color="auto"/>
        <w:bottom w:val="none" w:sz="0" w:space="0" w:color="auto"/>
        <w:right w:val="none" w:sz="0" w:space="0" w:color="auto"/>
      </w:divBdr>
    </w:div>
    <w:div w:id="973103400">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4727837">
      <w:bodyDiv w:val="1"/>
      <w:marLeft w:val="0"/>
      <w:marRight w:val="0"/>
      <w:marTop w:val="0"/>
      <w:marBottom w:val="0"/>
      <w:divBdr>
        <w:top w:val="none" w:sz="0" w:space="0" w:color="auto"/>
        <w:left w:val="none" w:sz="0" w:space="0" w:color="auto"/>
        <w:bottom w:val="none" w:sz="0" w:space="0" w:color="auto"/>
        <w:right w:val="none" w:sz="0" w:space="0" w:color="auto"/>
      </w:divBdr>
      <w:divsChild>
        <w:div w:id="852766116">
          <w:marLeft w:val="360"/>
          <w:marRight w:val="0"/>
          <w:marTop w:val="0"/>
          <w:marBottom w:val="0"/>
          <w:divBdr>
            <w:top w:val="none" w:sz="0" w:space="0" w:color="auto"/>
            <w:left w:val="none" w:sz="0" w:space="0" w:color="auto"/>
            <w:bottom w:val="none" w:sz="0" w:space="0" w:color="auto"/>
            <w:right w:val="none" w:sz="0" w:space="0" w:color="auto"/>
          </w:divBdr>
        </w:div>
        <w:div w:id="2106875626">
          <w:marLeft w:val="720"/>
          <w:marRight w:val="0"/>
          <w:marTop w:val="0"/>
          <w:marBottom w:val="0"/>
          <w:divBdr>
            <w:top w:val="none" w:sz="0" w:space="0" w:color="auto"/>
            <w:left w:val="none" w:sz="0" w:space="0" w:color="auto"/>
            <w:bottom w:val="none" w:sz="0" w:space="0" w:color="auto"/>
            <w:right w:val="none" w:sz="0" w:space="0" w:color="auto"/>
          </w:divBdr>
        </w:div>
        <w:div w:id="1341129301">
          <w:marLeft w:val="720"/>
          <w:marRight w:val="0"/>
          <w:marTop w:val="0"/>
          <w:marBottom w:val="0"/>
          <w:divBdr>
            <w:top w:val="none" w:sz="0" w:space="0" w:color="auto"/>
            <w:left w:val="none" w:sz="0" w:space="0" w:color="auto"/>
            <w:bottom w:val="none" w:sz="0" w:space="0" w:color="auto"/>
            <w:right w:val="none" w:sz="0" w:space="0" w:color="auto"/>
          </w:divBdr>
        </w:div>
        <w:div w:id="1855994749">
          <w:marLeft w:val="720"/>
          <w:marRight w:val="0"/>
          <w:marTop w:val="0"/>
          <w:marBottom w:val="0"/>
          <w:divBdr>
            <w:top w:val="none" w:sz="0" w:space="0" w:color="auto"/>
            <w:left w:val="none" w:sz="0" w:space="0" w:color="auto"/>
            <w:bottom w:val="none" w:sz="0" w:space="0" w:color="auto"/>
            <w:right w:val="none" w:sz="0" w:space="0" w:color="auto"/>
          </w:divBdr>
        </w:div>
      </w:divsChild>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08482904">
      <w:bodyDiv w:val="1"/>
      <w:marLeft w:val="0"/>
      <w:marRight w:val="0"/>
      <w:marTop w:val="0"/>
      <w:marBottom w:val="0"/>
      <w:divBdr>
        <w:top w:val="none" w:sz="0" w:space="0" w:color="auto"/>
        <w:left w:val="none" w:sz="0" w:space="0" w:color="auto"/>
        <w:bottom w:val="none" w:sz="0" w:space="0" w:color="auto"/>
        <w:right w:val="none" w:sz="0" w:space="0" w:color="auto"/>
      </w:divBdr>
    </w:div>
    <w:div w:id="101472225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23360155">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3944099">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1533643">
      <w:bodyDiv w:val="1"/>
      <w:marLeft w:val="0"/>
      <w:marRight w:val="0"/>
      <w:marTop w:val="0"/>
      <w:marBottom w:val="0"/>
      <w:divBdr>
        <w:top w:val="none" w:sz="0" w:space="0" w:color="auto"/>
        <w:left w:val="none" w:sz="0" w:space="0" w:color="auto"/>
        <w:bottom w:val="none" w:sz="0" w:space="0" w:color="auto"/>
        <w:right w:val="none" w:sz="0" w:space="0" w:color="auto"/>
      </w:divBdr>
    </w:div>
    <w:div w:id="1102072552">
      <w:bodyDiv w:val="1"/>
      <w:marLeft w:val="0"/>
      <w:marRight w:val="0"/>
      <w:marTop w:val="0"/>
      <w:marBottom w:val="0"/>
      <w:divBdr>
        <w:top w:val="none" w:sz="0" w:space="0" w:color="auto"/>
        <w:left w:val="none" w:sz="0" w:space="0" w:color="auto"/>
        <w:bottom w:val="none" w:sz="0" w:space="0" w:color="auto"/>
        <w:right w:val="none" w:sz="0" w:space="0" w:color="auto"/>
      </w:divBdr>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4229063">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1210842">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0102188">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6263847">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462195">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13616530">
      <w:bodyDiv w:val="1"/>
      <w:marLeft w:val="0"/>
      <w:marRight w:val="0"/>
      <w:marTop w:val="0"/>
      <w:marBottom w:val="0"/>
      <w:divBdr>
        <w:top w:val="none" w:sz="0" w:space="0" w:color="auto"/>
        <w:left w:val="none" w:sz="0" w:space="0" w:color="auto"/>
        <w:bottom w:val="none" w:sz="0" w:space="0" w:color="auto"/>
        <w:right w:val="none" w:sz="0" w:space="0" w:color="auto"/>
      </w:divBdr>
    </w:div>
    <w:div w:id="1215697996">
      <w:bodyDiv w:val="1"/>
      <w:marLeft w:val="0"/>
      <w:marRight w:val="0"/>
      <w:marTop w:val="0"/>
      <w:marBottom w:val="0"/>
      <w:divBdr>
        <w:top w:val="none" w:sz="0" w:space="0" w:color="auto"/>
        <w:left w:val="none" w:sz="0" w:space="0" w:color="auto"/>
        <w:bottom w:val="none" w:sz="0" w:space="0" w:color="auto"/>
        <w:right w:val="none" w:sz="0" w:space="0" w:color="auto"/>
      </w:divBdr>
    </w:div>
    <w:div w:id="1217622523">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6474821">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3564289">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75164640">
      <w:bodyDiv w:val="1"/>
      <w:marLeft w:val="0"/>
      <w:marRight w:val="0"/>
      <w:marTop w:val="0"/>
      <w:marBottom w:val="0"/>
      <w:divBdr>
        <w:top w:val="none" w:sz="0" w:space="0" w:color="auto"/>
        <w:left w:val="none" w:sz="0" w:space="0" w:color="auto"/>
        <w:bottom w:val="none" w:sz="0" w:space="0" w:color="auto"/>
        <w:right w:val="none" w:sz="0" w:space="0" w:color="auto"/>
      </w:divBdr>
    </w:div>
    <w:div w:id="1280525327">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292856134">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5891097">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5524930">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46784497">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751027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393506099">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2239803">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58139257">
      <w:bodyDiv w:val="1"/>
      <w:marLeft w:val="0"/>
      <w:marRight w:val="0"/>
      <w:marTop w:val="0"/>
      <w:marBottom w:val="0"/>
      <w:divBdr>
        <w:top w:val="none" w:sz="0" w:space="0" w:color="auto"/>
        <w:left w:val="none" w:sz="0" w:space="0" w:color="auto"/>
        <w:bottom w:val="none" w:sz="0" w:space="0" w:color="auto"/>
        <w:right w:val="none" w:sz="0" w:space="0" w:color="auto"/>
      </w:divBdr>
    </w:div>
    <w:div w:id="1462185158">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2915652">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2844015">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499420010">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1969378">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5221976">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57740488">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6108786">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6674076">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48121920">
      <w:bodyDiv w:val="1"/>
      <w:marLeft w:val="0"/>
      <w:marRight w:val="0"/>
      <w:marTop w:val="0"/>
      <w:marBottom w:val="0"/>
      <w:divBdr>
        <w:top w:val="none" w:sz="0" w:space="0" w:color="auto"/>
        <w:left w:val="none" w:sz="0" w:space="0" w:color="auto"/>
        <w:bottom w:val="none" w:sz="0" w:space="0" w:color="auto"/>
        <w:right w:val="none" w:sz="0" w:space="0" w:color="auto"/>
      </w:divBdr>
      <w:divsChild>
        <w:div w:id="545947451">
          <w:marLeft w:val="0"/>
          <w:marRight w:val="0"/>
          <w:marTop w:val="0"/>
          <w:marBottom w:val="150"/>
          <w:divBdr>
            <w:top w:val="none" w:sz="0" w:space="0" w:color="auto"/>
            <w:left w:val="none" w:sz="0" w:space="0" w:color="auto"/>
            <w:bottom w:val="none" w:sz="0" w:space="0" w:color="auto"/>
            <w:right w:val="none" w:sz="0" w:space="0" w:color="auto"/>
          </w:divBdr>
        </w:div>
        <w:div w:id="473331783">
          <w:marLeft w:val="0"/>
          <w:marRight w:val="0"/>
          <w:marTop w:val="0"/>
          <w:marBottom w:val="150"/>
          <w:divBdr>
            <w:top w:val="none" w:sz="0" w:space="0" w:color="auto"/>
            <w:left w:val="none" w:sz="0" w:space="0" w:color="auto"/>
            <w:bottom w:val="none" w:sz="0" w:space="0" w:color="auto"/>
            <w:right w:val="none" w:sz="0" w:space="0" w:color="auto"/>
          </w:divBdr>
        </w:div>
      </w:divsChild>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5093194">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049537">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018142">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7969243">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57970124">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67067867">
      <w:bodyDiv w:val="1"/>
      <w:marLeft w:val="0"/>
      <w:marRight w:val="0"/>
      <w:marTop w:val="0"/>
      <w:marBottom w:val="0"/>
      <w:divBdr>
        <w:top w:val="none" w:sz="0" w:space="0" w:color="auto"/>
        <w:left w:val="none" w:sz="0" w:space="0" w:color="auto"/>
        <w:bottom w:val="none" w:sz="0" w:space="0" w:color="auto"/>
        <w:right w:val="none" w:sz="0" w:space="0" w:color="auto"/>
      </w:divBdr>
    </w:div>
    <w:div w:id="1773041685">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006139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059313">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896119783">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08110119">
      <w:bodyDiv w:val="1"/>
      <w:marLeft w:val="0"/>
      <w:marRight w:val="0"/>
      <w:marTop w:val="0"/>
      <w:marBottom w:val="0"/>
      <w:divBdr>
        <w:top w:val="none" w:sz="0" w:space="0" w:color="auto"/>
        <w:left w:val="none" w:sz="0" w:space="0" w:color="auto"/>
        <w:bottom w:val="none" w:sz="0" w:space="0" w:color="auto"/>
        <w:right w:val="none" w:sz="0" w:space="0" w:color="auto"/>
      </w:divBdr>
    </w:div>
    <w:div w:id="1908415111">
      <w:bodyDiv w:val="1"/>
      <w:marLeft w:val="0"/>
      <w:marRight w:val="0"/>
      <w:marTop w:val="0"/>
      <w:marBottom w:val="0"/>
      <w:divBdr>
        <w:top w:val="none" w:sz="0" w:space="0" w:color="auto"/>
        <w:left w:val="none" w:sz="0" w:space="0" w:color="auto"/>
        <w:bottom w:val="none" w:sz="0" w:space="0" w:color="auto"/>
        <w:right w:val="none" w:sz="0" w:space="0" w:color="auto"/>
      </w:divBdr>
    </w:div>
    <w:div w:id="1914703914">
      <w:bodyDiv w:val="1"/>
      <w:marLeft w:val="0"/>
      <w:marRight w:val="0"/>
      <w:marTop w:val="0"/>
      <w:marBottom w:val="0"/>
      <w:divBdr>
        <w:top w:val="none" w:sz="0" w:space="0" w:color="auto"/>
        <w:left w:val="none" w:sz="0" w:space="0" w:color="auto"/>
        <w:bottom w:val="none" w:sz="0" w:space="0" w:color="auto"/>
        <w:right w:val="none" w:sz="0" w:space="0" w:color="auto"/>
      </w:divBdr>
    </w:div>
    <w:div w:id="1917472670">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1995721190">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4064507">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5986807">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56960">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4328123">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286678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5110356">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6272510">
      <w:bodyDiv w:val="1"/>
      <w:marLeft w:val="0"/>
      <w:marRight w:val="0"/>
      <w:marTop w:val="0"/>
      <w:marBottom w:val="0"/>
      <w:divBdr>
        <w:top w:val="none" w:sz="0" w:space="0" w:color="auto"/>
        <w:left w:val="none" w:sz="0" w:space="0" w:color="auto"/>
        <w:bottom w:val="none" w:sz="0" w:space="0" w:color="auto"/>
        <w:right w:val="none" w:sz="0" w:space="0" w:color="auto"/>
      </w:divBdr>
    </w:div>
    <w:div w:id="2127112353">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s.org.uk/research/fixing-the-care-crisis/" TargetMode="External"/><Relationship Id="rId117" Type="http://schemas.openxmlformats.org/officeDocument/2006/relationships/hyperlink" Target="https://www.gov.uk/government/consultations/restricting-exit-payments-in-the-public-sector" TargetMode="External"/><Relationship Id="rId21" Type="http://schemas.openxmlformats.org/officeDocument/2006/relationships/hyperlink" Target="https://www.countycouncilsnetwork.org.uk/new-report-reveals-councils-face-50bn-black-hole-over-next-six-years-local-authorities-warn-that-they-will-resort-to-the-bare-minimum/" TargetMode="External"/><Relationship Id="rId42" Type="http://schemas.openxmlformats.org/officeDocument/2006/relationships/hyperlink" Target="https://assets.publishing.service.gov.uk/government/uploads/system/uploads/attachment_data/file/799979/Timpson_review_of_school_exclusion.pdf" TargetMode="External"/><Relationship Id="rId47" Type="http://schemas.openxmlformats.org/officeDocument/2006/relationships/hyperlink" Target="https://www.parliament.uk/business/committees/committees-a-z/commons-select/housing-communities-and-local-government-committee/news/funding-local-childrens-authorities-report-published-17-19/" TargetMode="External"/><Relationship Id="rId63" Type="http://schemas.openxmlformats.org/officeDocument/2006/relationships/hyperlink" Target="https://www.parliament.uk/business/publications/written-questions-answers-statements/written-statement/Commons/2019-05-07/HCWS1539/" TargetMode="External"/><Relationship Id="rId68" Type="http://schemas.openxmlformats.org/officeDocument/2006/relationships/hyperlink" Target="https://www.local.gov.uk/about/news/lga-responds-government-announcement-landlord-evictions" TargetMode="External"/><Relationship Id="rId84" Type="http://schemas.openxmlformats.org/officeDocument/2006/relationships/hyperlink" Target="https://www.gov.uk/government/speeches/home-secretary-speech-on-protecting-young-peoples-futures" TargetMode="External"/><Relationship Id="rId89" Type="http://schemas.openxmlformats.org/officeDocument/2006/relationships/hyperlink" Target="https://www.gamblingcommission.gov.uk/news-action-and-statistics/news/2019/Gambling-Commission-launches-new-National-Strategy-to-Reduce-Gambling-Harms.aspx" TargetMode="External"/><Relationship Id="rId112" Type="http://schemas.openxmlformats.org/officeDocument/2006/relationships/hyperlink" Target="https://www.local.gov.uk/our-support/efficiency-and-income-generation/improvement-hub" TargetMode="External"/><Relationship Id="rId16" Type="http://schemas.openxmlformats.org/officeDocument/2006/relationships/hyperlink" Target="https://www.cipfa.org/policy-and-guidance/consultations/financial-management-code-consultation" TargetMode="External"/><Relationship Id="rId107" Type="http://schemas.openxmlformats.org/officeDocument/2006/relationships/hyperlink" Target="https://www.parliament.uk/business/committees/committees-a-z/commons-select/public-accounts-committee/news-parliament-2017/local-government-governance-and-authority-report-published-17-19/" TargetMode="External"/><Relationship Id="rId11" Type="http://schemas.openxmlformats.org/officeDocument/2006/relationships/hyperlink" Target="mailto:mark.lloyd@local.gov.uk" TargetMode="External"/><Relationship Id="rId32" Type="http://schemas.openxmlformats.org/officeDocument/2006/relationships/hyperlink" Target="https://www.versusarthritis.org/news/news/thousands-with-arthritis-spend-years-struggling-at-home-before-getting-vital-support/" TargetMode="External"/><Relationship Id="rId37" Type="http://schemas.openxmlformats.org/officeDocument/2006/relationships/hyperlink" Target="https://www.local.gov.uk/sites/default/files/documents/Academies%20and%20LA%20maintained%20schools%20-%202019%20WEB.pdf" TargetMode="External"/><Relationship Id="rId53" Type="http://schemas.openxmlformats.org/officeDocument/2006/relationships/hyperlink" Target="https://www.childrenssociety.org.uk/what-we-do/resources-and-publications/coordinated-crisis-support-provision-expression-of-interest" TargetMode="External"/><Relationship Id="rId58" Type="http://schemas.openxmlformats.org/officeDocument/2006/relationships/hyperlink" Target="https://www.thefosteringnetwork.org.uk/news/2019/thousands-new-foster-families-needed-year-help-change-childrens-futures" TargetMode="External"/><Relationship Id="rId74" Type="http://schemas.openxmlformats.org/officeDocument/2006/relationships/hyperlink" Target="https://www.local.gov.uk/about/news/lga-responds-mhclg-discounted-homes-funding" TargetMode="External"/><Relationship Id="rId79" Type="http://schemas.openxmlformats.org/officeDocument/2006/relationships/hyperlink" Target="http://data.parliament.uk/writtenevidence/committeeevidence.svc/evidencedocument/home-affairs-committee/domestic-abuse/oral/86887.pdf" TargetMode="External"/><Relationship Id="rId102" Type="http://schemas.openxmlformats.org/officeDocument/2006/relationships/hyperlink" Target="http://data.parliament.uk/writtenevidence/committeeevidence.svc/evidencedocument/liaison-committee/the-effectiveness-and-influence-of-the-committee-system/written/97588.pdf" TargetMode="External"/><Relationship Id="rId123" Type="http://schemas.openxmlformats.org/officeDocument/2006/relationships/hyperlink" Target="https://www.local.gov.uk/smith-square-debate-spending-review-2019" TargetMode="External"/><Relationship Id="rId5" Type="http://schemas.openxmlformats.org/officeDocument/2006/relationships/numbering" Target="numbering.xml"/><Relationship Id="rId90" Type="http://schemas.openxmlformats.org/officeDocument/2006/relationships/hyperlink" Target="https://local.gov.uk/tackling-gambling-related-harm-whole-council-approach" TargetMode="External"/><Relationship Id="rId95" Type="http://schemas.openxmlformats.org/officeDocument/2006/relationships/hyperlink" Target="https://www.local.gov.uk/about/news/lga-responds-impetus-report-young-peoples-employment-gap" TargetMode="External"/><Relationship Id="rId19" Type="http://schemas.openxmlformats.org/officeDocument/2006/relationships/hyperlink" Target="https://www.local.gov.uk/about/news/lga-responds-ifs-report-council-funding" TargetMode="External"/><Relationship Id="rId14" Type="http://schemas.openxmlformats.org/officeDocument/2006/relationships/header" Target="header2.xml"/><Relationship Id="rId22" Type="http://schemas.openxmlformats.org/officeDocument/2006/relationships/hyperlink" Target="https://parliamentlive.tv/event/index/07a1a344-8b25-4aba-bf5b-4aced146fed2?in=15:33:20" TargetMode="External"/><Relationship Id="rId27" Type="http://schemas.openxmlformats.org/officeDocument/2006/relationships/hyperlink" Target="https://www.local.gov.uk/about/news/lga-responds-centre-policy-studies-report-social-care" TargetMode="External"/><Relationship Id="rId30" Type="http://schemas.openxmlformats.org/officeDocument/2006/relationships/hyperlink" Target="https://www.local.gov.uk/parliament/briefings-and-responses/lga-response-legislative-proposals-nhs-long-term-plan" TargetMode="External"/><Relationship Id="rId35" Type="http://schemas.openxmlformats.org/officeDocument/2006/relationships/hyperlink" Target="https://www.local.gov.uk/about/news/lga-responds-uasc-funding-announcement" TargetMode="External"/><Relationship Id="rId43" Type="http://schemas.openxmlformats.org/officeDocument/2006/relationships/hyperlink" Target="https://assets.publishing.service.gov.uk/government/uploads/system/uploads/attachment_data/file/800676/Timpson_review_of_school_exclusion__government_response.pdf" TargetMode="External"/><Relationship Id="rId48" Type="http://schemas.openxmlformats.org/officeDocument/2006/relationships/hyperlink" Target="https://www.local.gov.uk/about/news/lga-responds-hclg-committee-report-childrens-services-funding" TargetMode="External"/><Relationship Id="rId56" Type="http://schemas.openxmlformats.org/officeDocument/2006/relationships/hyperlink" Target="https://www.gov.uk/government/publications/child-exploitation-disruption-toolkit" TargetMode="External"/><Relationship Id="rId64" Type="http://schemas.openxmlformats.org/officeDocument/2006/relationships/hyperlink" Target="https://www.gov.uk/government/publications/move-on-fund" TargetMode="External"/><Relationship Id="rId69" Type="http://schemas.openxmlformats.org/officeDocument/2006/relationships/hyperlink" Target="https://www.nao.org.uk/report/investigation-into-the-governments-land-disposal-strategy/" TargetMode="External"/><Relationship Id="rId77" Type="http://schemas.openxmlformats.org/officeDocument/2006/relationships/hyperlink" Target="https://publications.parliament.uk/pa/cm201719/cmselect/cmhaff/2172/217202.htm" TargetMode="External"/><Relationship Id="rId100" Type="http://schemas.openxmlformats.org/officeDocument/2006/relationships/hyperlink" Target="https://www.local.gov.uk/brexit-advice-hub-local-government" TargetMode="External"/><Relationship Id="rId105" Type="http://schemas.openxmlformats.org/officeDocument/2006/relationships/hyperlink" Target="https://www.local.gov.uk/your-first-ten-days-lead-member-childrens-services" TargetMode="External"/><Relationship Id="rId113" Type="http://schemas.openxmlformats.org/officeDocument/2006/relationships/hyperlink" Target="https://lgaevents.local.gov.uk/lga/frontend/reg/tOtherPage.csp?pageID=191106&amp;eventID=531" TargetMode="External"/><Relationship Id="rId118" Type="http://schemas.openxmlformats.org/officeDocument/2006/relationships/hyperlink" Target="https://www.local.gov.uk/our-support/workforce-and-hr-support/workforce-videos/workforce-news-videos/mental-health-video"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childrenscommissioner.gov.uk/2019/05/16/almost-1500-children-in-england-are-locked-up-by-the-state-at-a-cost-of-a-third-of-a-billion-a-year/" TargetMode="External"/><Relationship Id="rId72" Type="http://schemas.openxmlformats.org/officeDocument/2006/relationships/hyperlink" Target="https://www.local.gov.uk/parliament/briefings-and-responses/lgaadass-joint-response-ministry-housing-communities-and-local" TargetMode="External"/><Relationship Id="rId80" Type="http://schemas.openxmlformats.org/officeDocument/2006/relationships/hyperlink" Target="https://www.local.gov.uk/about/news/lga-responds-appg-report-knife-crime" TargetMode="External"/><Relationship Id="rId85" Type="http://schemas.openxmlformats.org/officeDocument/2006/relationships/hyperlink" Target="https://www.gov.uk/government/consultations/serious-violence-new-legal-duty-to-support-multi-agency-action" TargetMode="External"/><Relationship Id="rId93" Type="http://schemas.openxmlformats.org/officeDocument/2006/relationships/hyperlink" Target="https://local.gov.uk/open-letter-apprenticeship-levy" TargetMode="External"/><Relationship Id="rId98" Type="http://schemas.openxmlformats.org/officeDocument/2006/relationships/hyperlink" Target="https://www.parliament.uk/business/committees/committees-a-z/commons-select/transport-committee/news-parliament-2017/bus-strategy-report-published-17-19/" TargetMode="External"/><Relationship Id="rId121" Type="http://schemas.openxmlformats.org/officeDocument/2006/relationships/hyperlink" Target="https://protect-eu.mimecast.com/s/4zzDC3lJVIpoDWrIqxYk3"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nao.org.uk/code-audit-practice/about-code/" TargetMode="External"/><Relationship Id="rId25" Type="http://schemas.openxmlformats.org/officeDocument/2006/relationships/hyperlink" Target="https://www.local.gov.uk/lives-we-want-lead-lga-green-paper-adult-social-care" TargetMode="External"/><Relationship Id="rId33" Type="http://schemas.openxmlformats.org/officeDocument/2006/relationships/hyperlink" Target="https://www.local.gov.uk/about/news/lga-responds-report-support-people-living-arthritis" TargetMode="External"/><Relationship Id="rId38" Type="http://schemas.openxmlformats.org/officeDocument/2006/relationships/hyperlink" Target="https://twitter.com/search?q=%23councilscan&amp;src=typd" TargetMode="External"/><Relationship Id="rId46" Type="http://schemas.openxmlformats.org/officeDocument/2006/relationships/hyperlink" Target="https://www.gov.uk/government/publications/yjb-business-plan-2019-to-2020" TargetMode="External"/><Relationship Id="rId59" Type="http://schemas.openxmlformats.org/officeDocument/2006/relationships/hyperlink" Target="https://www.local.gov.uk/about/news/lga-responds-latest-figures-teenage-pregnancies" TargetMode="External"/><Relationship Id="rId67" Type="http://schemas.openxmlformats.org/officeDocument/2006/relationships/hyperlink" Target="https://www.gov.uk/government/news/government-announces-end-to-unfair-evictions" TargetMode="External"/><Relationship Id="rId103" Type="http://schemas.openxmlformats.org/officeDocument/2006/relationships/hyperlink" Target="https://www.local.gov.uk/our-support/highlighting-political-leadership/councillors-guide" TargetMode="External"/><Relationship Id="rId108" Type="http://schemas.openxmlformats.org/officeDocument/2006/relationships/hyperlink" Target="https://www.gov.uk/government/consultations/local-government-pension-scheme-changes-to-the-local-valuation-cycle-and-management-of-employer-risk" TargetMode="External"/><Relationship Id="rId116" Type="http://schemas.openxmlformats.org/officeDocument/2006/relationships/hyperlink" Target="https://www.local.gov.uk/our-support/workforce-and-hr-support/employment-relations" TargetMode="External"/><Relationship Id="rId124" Type="http://schemas.openxmlformats.org/officeDocument/2006/relationships/hyperlink" Target="https://lgmutual.co.uk/" TargetMode="External"/><Relationship Id="rId20" Type="http://schemas.openxmlformats.org/officeDocument/2006/relationships/hyperlink" Target="https://hansard.parliament.uk/commons/2019-05-01/debates/6B27BCC6-CF5B-407E-B80B-FEE0A7063A78/DistrictCouncilFinances" TargetMode="External"/><Relationship Id="rId41" Type="http://schemas.openxmlformats.org/officeDocument/2006/relationships/hyperlink" Target="https://www.local.gov.uk/about/news/lga-responds-epi-report-rolling" TargetMode="External"/><Relationship Id="rId54" Type="http://schemas.openxmlformats.org/officeDocument/2006/relationships/hyperlink" Target="https://www.gov.uk/government/news/new-programme-to-protect-children-at-risk-of-exploitation" TargetMode="External"/><Relationship Id="rId62" Type="http://schemas.openxmlformats.org/officeDocument/2006/relationships/hyperlink" Target="https://www.local.gov.uk/about/news/lga-responds-cladding-funding-announcement" TargetMode="External"/><Relationship Id="rId70" Type="http://schemas.openxmlformats.org/officeDocument/2006/relationships/hyperlink" Target="https://www.local.gov.uk/about/news/lga-responds-national-audit-office-land-availability-report" TargetMode="External"/><Relationship Id="rId75" Type="http://schemas.openxmlformats.org/officeDocument/2006/relationships/hyperlink" Target="https://www.gov.uk/government/consultations/support-for-victims-of-domestic-abuse-in-safe-accommodation" TargetMode="External"/><Relationship Id="rId83" Type="http://schemas.openxmlformats.org/officeDocument/2006/relationships/hyperlink" Target="https://www.gov.uk/government/news/police-granted-funding-boost-for-action-on-serious-violence" TargetMode="External"/><Relationship Id="rId88" Type="http://schemas.openxmlformats.org/officeDocument/2006/relationships/hyperlink" Target="https://assets.publishing.service.gov.uk/government/uploads/system/uploads/attachment_data/file/679712/2017-12-13_ASB_Revised_Statutory_Guidance_V2.1_Final.pdf" TargetMode="External"/><Relationship Id="rId91" Type="http://schemas.openxmlformats.org/officeDocument/2006/relationships/hyperlink" Target="https://www.local.gov.uk/about/news/lga-responds-public-accounts-committee-apprenticeship-report" TargetMode="External"/><Relationship Id="rId96" Type="http://schemas.openxmlformats.org/officeDocument/2006/relationships/hyperlink" Target="https://www.gov.uk/government/news/high-streets-to-benefit-from-62-million-heritage-boost" TargetMode="External"/><Relationship Id="rId111" Type="http://schemas.openxmlformats.org/officeDocument/2006/relationships/hyperlink" Target="https://local.gov.uk/topics/community-safety/building-safety-knowledge-hub"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ocal.gov.uk/sites/default/files/documents/FM_Code_Consultation_Questions_LGA%20response%20WEB.pdf" TargetMode="External"/><Relationship Id="rId23" Type="http://schemas.openxmlformats.org/officeDocument/2006/relationships/hyperlink" Target="https://www.kingsfund.org.uk/publications/social-care-360" TargetMode="External"/><Relationship Id="rId28" Type="http://schemas.openxmlformats.org/officeDocument/2006/relationships/hyperlink" Target="https://www.local.gov.uk/parliament/briefings-and-responses/mental-capacity-amendment-bill-public-bill-committee-house" TargetMode="External"/><Relationship Id="rId36" Type="http://schemas.openxmlformats.org/officeDocument/2006/relationships/hyperlink" Target="https://www.local.gov.uk/sites/default/files/documents/Asylum%20Task%20Group%20TofR%20WEB.pdf" TargetMode="External"/><Relationship Id="rId49" Type="http://schemas.openxmlformats.org/officeDocument/2006/relationships/hyperlink" Target="https://www.local.gov.uk/about/news/lga-responds-social-mobility-commissions-state-nation-report" TargetMode="External"/><Relationship Id="rId57" Type="http://schemas.openxmlformats.org/officeDocument/2006/relationships/hyperlink" Target="https://www.local.gov.uk/about/news/lga-responds-fostering-network-call-more-foster-families" TargetMode="External"/><Relationship Id="rId106" Type="http://schemas.openxmlformats.org/officeDocument/2006/relationships/hyperlink" Target="https://www.local.gov.uk/chief-executives-must-know-childrens-services" TargetMode="External"/><Relationship Id="rId114" Type="http://schemas.openxmlformats.org/officeDocument/2006/relationships/hyperlink" Target="http://www.local.gov.uk/conference" TargetMode="External"/><Relationship Id="rId119" Type="http://schemas.openxmlformats.org/officeDocument/2006/relationships/hyperlink" Target="https://www.local.gov.uk/our-support/workforce-and-hr-support/workforce-videos/workforce-news-videos/mental-health-video"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local.gov.uk/about/news/lga-responds-latest-nhs-figures-obesity" TargetMode="External"/><Relationship Id="rId44" Type="http://schemas.openxmlformats.org/officeDocument/2006/relationships/hyperlink" Target="https://parliamentlive.tv/Event/Index/6fcfdf00-2070-4dd5-a959-e2b0f96aeed9" TargetMode="External"/><Relationship Id="rId52" Type="http://schemas.openxmlformats.org/officeDocument/2006/relationships/hyperlink" Target="https://www.childrenscommissioner.gov.uk/2019/05/16/almost-1500-children-in-england-are-locked-up-by-the-state-at-a-cost-of-a-third-of-a-billion-a-year/" TargetMode="External"/><Relationship Id="rId60" Type="http://schemas.openxmlformats.org/officeDocument/2006/relationships/hyperlink" Target="https://www.ons.gov.uk/peoplepopulationandcommunity/birthsdeathsandmarriages/conceptionandfertilityrates/bulletins/conceptionstatistics/2017" TargetMode="External"/><Relationship Id="rId65" Type="http://schemas.openxmlformats.org/officeDocument/2006/relationships/hyperlink" Target="https://www.local.gov.uk/about/news/lga-responds-st-mungos-report-homelessness-funding" TargetMode="External"/><Relationship Id="rId73" Type="http://schemas.openxmlformats.org/officeDocument/2006/relationships/hyperlink" Target="https://www.gov.uk/government/news/malthouse-launches-85-million-fund-to-help-communities-deliver-discounted-homes" TargetMode="External"/><Relationship Id="rId78" Type="http://schemas.openxmlformats.org/officeDocument/2006/relationships/hyperlink" Target="https://publications.parliament.uk/pa/cm201719/cmselect/cmhaff/2172/217202.htm" TargetMode="External"/><Relationship Id="rId81" Type="http://schemas.openxmlformats.org/officeDocument/2006/relationships/hyperlink" Target="https://www.local.gov.uk/about/news/lga-six-10-retailers-selling-knives-children-some-areas-prosecution-fund-runs-dry" TargetMode="External"/><Relationship Id="rId86" Type="http://schemas.openxmlformats.org/officeDocument/2006/relationships/hyperlink" Target="https://victimscommissioner.org.uk/published-reviews/anti-social-behaviour-living-a-nightmare/" TargetMode="External"/><Relationship Id="rId94" Type="http://schemas.openxmlformats.org/officeDocument/2006/relationships/hyperlink" Target="https://impetus.org.uk/assets/publications/Report/Youth-Jobs-Gap-Establising-the-Employment-Gap-report.pdf" TargetMode="External"/><Relationship Id="rId99" Type="http://schemas.openxmlformats.org/officeDocument/2006/relationships/hyperlink" Target="https://www.local.gov.uk/about/news/lga-responds-transport-committee-report-bus-services" TargetMode="External"/><Relationship Id="rId101" Type="http://schemas.openxmlformats.org/officeDocument/2006/relationships/hyperlink" Target="https://www.gov.uk/government/publications/eu-settlement-scheme-community-support-for-vulnerable-citizens" TargetMode="External"/><Relationship Id="rId122" Type="http://schemas.openxmlformats.org/officeDocument/2006/relationships/hyperlink" Target="https://protect-eu.mimecast.com/s/3zzYC48KGIBE4RwHB2-Q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fs.org.uk/publications/14133" TargetMode="External"/><Relationship Id="rId39" Type="http://schemas.openxmlformats.org/officeDocument/2006/relationships/hyperlink" Target="https://www.local.gov.uk/about/news/schools-staying-their-council-more-likely-remain-goodoutstanding" TargetMode="External"/><Relationship Id="rId109" Type="http://schemas.openxmlformats.org/officeDocument/2006/relationships/hyperlink" Target="https://lginform.local.gov.uk/reports/view/lga-research/lga-research-cohesion-and-integration?mod-area=E09000033" TargetMode="External"/><Relationship Id="rId34" Type="http://schemas.openxmlformats.org/officeDocument/2006/relationships/hyperlink" Target="https://www.local.gov.uk/sites/default/files/documents/190508%20Immigration%20Minister%20to%20local%20authority%20leaders%20WEB.pdf" TargetMode="External"/><Relationship Id="rId50" Type="http://schemas.openxmlformats.org/officeDocument/2006/relationships/hyperlink" Target="https://www.gov.uk/government/news/class-privilege-remains-entrenched-as-social-mobility-stagnates" TargetMode="External"/><Relationship Id="rId55" Type="http://schemas.openxmlformats.org/officeDocument/2006/relationships/hyperlink" Target="https://www.local.gov.uk/about/news/lga-responds-new-programme-protect-children-risk-exploitation" TargetMode="External"/><Relationship Id="rId76" Type="http://schemas.openxmlformats.org/officeDocument/2006/relationships/hyperlink" Target="https://local.gov.uk/about/news/lga-responds-new-support-domestic-abuse-survivors" TargetMode="External"/><Relationship Id="rId97" Type="http://schemas.openxmlformats.org/officeDocument/2006/relationships/hyperlink" Target="https://historicengland.org.uk/services-skills/heritage-action-zones/regenerating-historic-high-streets/" TargetMode="External"/><Relationship Id="rId104" Type="http://schemas.openxmlformats.org/officeDocument/2006/relationships/hyperlink" Target="https://www.local.gov.uk/our-support/highlighting-political-leadership/councillors-guide" TargetMode="External"/><Relationship Id="rId120" Type="http://schemas.openxmlformats.org/officeDocument/2006/relationships/hyperlink" Target="https://protect-eu.mimecast.com/s/sv59C2RJDFpW50DInxAlz" TargetMode="External"/><Relationship Id="rId125"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hansard.parliament.uk/lords/2019-05-21/debates/4F1C9DF8-1272-472A-BBAC-DDB0CC21ABAA/Homelessness" TargetMode="External"/><Relationship Id="rId92" Type="http://schemas.openxmlformats.org/officeDocument/2006/relationships/hyperlink" Target="https://www.parliament.uk/business/committees/committees-a-z/commons-select/public-accounts-committee/news-parliament-2017/apprenticeships-programme-progress-review-report-published-17-19/" TargetMode="External"/><Relationship Id="rId2" Type="http://schemas.openxmlformats.org/officeDocument/2006/relationships/customXml" Target="../customXml/item2.xml"/><Relationship Id="rId29" Type="http://schemas.openxmlformats.org/officeDocument/2006/relationships/hyperlink" Target="https://www.engage.england.nhs.uk/survey/nhs-long-term-plan-legislation/" TargetMode="External"/><Relationship Id="rId24" Type="http://schemas.openxmlformats.org/officeDocument/2006/relationships/hyperlink" Target="https://www.local.gov.uk/about/news/lga-responds-kings-fund-report-adult-social-care" TargetMode="External"/><Relationship Id="rId40" Type="http://schemas.openxmlformats.org/officeDocument/2006/relationships/hyperlink" Target="https://epi.org.uk/publications-and-research/unexplained-pupil-exits/" TargetMode="External"/><Relationship Id="rId45" Type="http://schemas.openxmlformats.org/officeDocument/2006/relationships/hyperlink" Target="https://www.gov.uk/government/consultations/send-and-ap-provision-call-for-evidence" TargetMode="External"/><Relationship Id="rId66" Type="http://schemas.openxmlformats.org/officeDocument/2006/relationships/hyperlink" Target="https://www.mungos.org/news/funding-gap-homeless-services/" TargetMode="External"/><Relationship Id="rId87" Type="http://schemas.openxmlformats.org/officeDocument/2006/relationships/hyperlink" Target="https://www.local.gov.uk/about/news/lga-responds-victims-commissioner-report-anti-social-behaviour" TargetMode="External"/><Relationship Id="rId110" Type="http://schemas.openxmlformats.org/officeDocument/2006/relationships/hyperlink" Target="https://www.gov.uk/government/publications/integrated-communities-action-plan" TargetMode="External"/><Relationship Id="rId115" Type="http://schemas.openxmlformats.org/officeDocument/2006/relationships/hyperlink" Target="http://www.local.gov.uk/improvement-hub" TargetMode="External"/><Relationship Id="rId61" Type="http://schemas.openxmlformats.org/officeDocument/2006/relationships/hyperlink" Target="https://www.gov.uk/government/news/government-to-fund-and-speed-up-vital-cladding-replacement" TargetMode="External"/><Relationship Id="rId82" Type="http://schemas.openxmlformats.org/officeDocument/2006/relationships/hyperlink" Target="https://www.local.gov.uk/about/news/lga-six-10-retailers-selling-knives-children-some-areas-prosecution-fund-runs-d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6CEC6BD460243A52F801F45192E9F" ma:contentTypeVersion="26" ma:contentTypeDescription="Create a new document." ma:contentTypeScope="" ma:versionID="e6385ed3141454a7faaa0d84f9c0dd3f">
  <xsd:schema xmlns:xsd="http://www.w3.org/2001/XMLSchema" xmlns:xs="http://www.w3.org/2001/XMLSchema" xmlns:p="http://schemas.microsoft.com/office/2006/metadata/properties" xmlns:ns2="ddd5460c-fd9a-4b2f-9b0a-4d83386095b6" xmlns:ns3="276919b8-b6e8-4916-b3fe-af6554180856" targetNamespace="http://schemas.microsoft.com/office/2006/metadata/properties" ma:root="true" ma:fieldsID="8098917fff49c85011ce340c1c96a6bb" ns2:_="" ns3:_="">
    <xsd:import namespace="ddd5460c-fd9a-4b2f-9b0a-4d83386095b6"/>
    <xsd:import namespace="276919b8-b6e8-4916-b3fe-af6554180856"/>
    <xsd:element name="properties">
      <xsd:complexType>
        <xsd:sequence>
          <xsd:element name="documentManagement">
            <xsd:complexType>
              <xsd:all>
                <xsd:element ref="ns2:Document_x0020_Type"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6919b8-b6e8-4916-b3fe-af65541808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dd5460c-fd9a-4b2f-9b0a-4d83386095b6">
      <Terms xmlns="http://schemas.microsoft.com/office/infopath/2007/PartnerControls"/>
    </TaxKeywordTaxHTField>
    <Document_x0020_Type xmlns="ddd5460c-fd9a-4b2f-9b0a-4d83386095b6" xsi:nil="true"/>
    <TaxCatchAll xmlns="ddd5460c-fd9a-4b2f-9b0a-4d83386095b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67C5B-D130-44C1-9544-5B784FA86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76919b8-b6e8-4916-b3fe-af6554180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C5F32-9616-42BF-9D20-4CA452CD4DE5}">
  <ds:schemaRefs>
    <ds:schemaRef ds:uri="http://schemas.openxmlformats.org/package/2006/metadata/core-properties"/>
    <ds:schemaRef ds:uri="276919b8-b6e8-4916-b3fe-af6554180856"/>
    <ds:schemaRef ds:uri="http://purl.org/dc/terms/"/>
    <ds:schemaRef ds:uri="ddd5460c-fd9a-4b2f-9b0a-4d83386095b6"/>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4.xml><?xml version="1.0" encoding="utf-8"?>
<ds:datastoreItem xmlns:ds="http://schemas.openxmlformats.org/officeDocument/2006/customXml" ds:itemID="{ADAE804B-A02E-40DD-AD82-0A1DC414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E9588705</Template>
  <TotalTime>3</TotalTime>
  <Pages>15</Pages>
  <Words>10231</Words>
  <Characters>58323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keywords/>
  <cp:lastModifiedBy>Paul Goodchild</cp:lastModifiedBy>
  <cp:revision>4</cp:revision>
  <cp:lastPrinted>2019-02-27T16:22:00Z</cp:lastPrinted>
  <dcterms:created xsi:type="dcterms:W3CDTF">2019-05-29T14:14:00Z</dcterms:created>
  <dcterms:modified xsi:type="dcterms:W3CDTF">2019-05-30T12:14:00Z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0x0101001306CEC6BD460243A52F801F45192E9F</vt:lpwstr>
  </property>
  <property fmtid="{D5CDD505-2E9C-101B-9397-08002B2CF9AE}" pid="3" name="TaxKeyword">
    <vt:lpwstr/>
  </property>
</Properties>
</file>